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23" w:rsidRPr="002A25E4" w:rsidRDefault="00706723" w:rsidP="00706723">
      <w:pPr>
        <w:pStyle w:val="3"/>
        <w:jc w:val="both"/>
        <w:rPr>
          <w:rFonts w:ascii="Calibri" w:hAnsi="Calibri"/>
        </w:rPr>
      </w:pPr>
      <w:r w:rsidRPr="002A25E4">
        <w:rPr>
          <w:rFonts w:ascii="Calibri" w:hAnsi="Calibri"/>
        </w:rPr>
        <w:t>Χρονική διάρκεια</w:t>
      </w:r>
    </w:p>
    <w:p w:rsidR="00706723" w:rsidRPr="002A25E4" w:rsidRDefault="00706723" w:rsidP="00706723">
      <w:pPr>
        <w:jc w:val="both"/>
      </w:pPr>
      <w:r w:rsidRPr="002A25E4">
        <w:t>Περίπου 1 – 2 μήνες (ανάλογα με τις κατευθύνσεις που θα δοθούν).</w:t>
      </w:r>
    </w:p>
    <w:p w:rsidR="00706723" w:rsidRPr="002A25E4" w:rsidRDefault="00706723" w:rsidP="00706723">
      <w:pPr>
        <w:pStyle w:val="3"/>
        <w:jc w:val="both"/>
        <w:rPr>
          <w:rFonts w:ascii="Calibri" w:hAnsi="Calibri"/>
        </w:rPr>
      </w:pPr>
      <w:r w:rsidRPr="002A25E4">
        <w:rPr>
          <w:rFonts w:ascii="Calibri" w:hAnsi="Calibri"/>
        </w:rPr>
        <w:t>Προϋποθέσεις υλοποίησης</w:t>
      </w:r>
    </w:p>
    <w:p w:rsidR="00706723" w:rsidRPr="002A25E4" w:rsidRDefault="00706723" w:rsidP="00706723">
      <w:pPr>
        <w:numPr>
          <w:ilvl w:val="0"/>
          <w:numId w:val="3"/>
        </w:numPr>
        <w:spacing w:line="276" w:lineRule="auto"/>
        <w:jc w:val="both"/>
        <w:rPr>
          <w:bCs/>
        </w:rPr>
      </w:pPr>
      <w:r w:rsidRPr="002A25E4">
        <w:rPr>
          <w:bCs/>
        </w:rPr>
        <w:t>Δυνατότητες σε Νέες Τεχνολογίες (αν επιλεγεί μια τέτοια οπτική).</w:t>
      </w:r>
    </w:p>
    <w:p w:rsidR="00706723" w:rsidRPr="00732CF1" w:rsidRDefault="00706723" w:rsidP="00706723">
      <w:pPr>
        <w:numPr>
          <w:ilvl w:val="0"/>
          <w:numId w:val="3"/>
        </w:numPr>
        <w:spacing w:line="276" w:lineRule="auto"/>
        <w:jc w:val="both"/>
      </w:pPr>
      <w:r w:rsidRPr="00732CF1">
        <w:rPr>
          <w:bCs/>
        </w:rPr>
        <w:t xml:space="preserve">Πρόσθετο διδακτικό υλικό. </w:t>
      </w:r>
    </w:p>
    <w:p w:rsidR="00706723" w:rsidRPr="002A25E4" w:rsidRDefault="00706723" w:rsidP="00706723">
      <w:pPr>
        <w:numPr>
          <w:ilvl w:val="0"/>
          <w:numId w:val="3"/>
        </w:numPr>
        <w:spacing w:line="276" w:lineRule="auto"/>
        <w:jc w:val="both"/>
      </w:pPr>
      <w:r w:rsidRPr="002A25E4">
        <w:rPr>
          <w:bCs/>
        </w:rPr>
        <w:t>Εξοικείωση των παιδιών με τα νέα μέσα (</w:t>
      </w:r>
      <w:r w:rsidRPr="00764A44">
        <w:t>Πρόγραμμα Παρουσίασης</w:t>
      </w:r>
      <w:r w:rsidRPr="002A25E4">
        <w:t xml:space="preserve">, </w:t>
      </w:r>
      <w:r w:rsidRPr="00764A44">
        <w:t>Πρόγραμμα Επεξεργασίας Κειμένου</w:t>
      </w:r>
      <w:r w:rsidRPr="002A25E4">
        <w:t xml:space="preserve">, διαχείριση πολυμέσων, </w:t>
      </w:r>
      <w:proofErr w:type="spellStart"/>
      <w:r w:rsidRPr="002A25E4">
        <w:t>ιστολόγια</w:t>
      </w:r>
      <w:proofErr w:type="spellEnd"/>
      <w:r w:rsidRPr="002A25E4">
        <w:t>). Είναι γνωστό ότι τα παιδιά δεν έχουν τέτοιου είδους δυσκολίες.</w:t>
      </w:r>
    </w:p>
    <w:p w:rsidR="00706723" w:rsidRPr="002A25E4" w:rsidRDefault="00706723" w:rsidP="00706723">
      <w:pPr>
        <w:numPr>
          <w:ilvl w:val="0"/>
          <w:numId w:val="3"/>
        </w:numPr>
        <w:spacing w:line="276" w:lineRule="auto"/>
        <w:jc w:val="both"/>
      </w:pPr>
      <w:r w:rsidRPr="002A25E4">
        <w:t>Κυρίως όμως στροφή του μαθήματος προς την κατεύθυνση της ενεργοποίησης των παιδιών, τα οποία: διαβάζουν τα κείμενα (έντυπα ή σε ψηφιακή μορφή), τα επεξεργάζονται και καταλήγουν σε διαπιστώσεις που μοιράζονται με</w:t>
      </w:r>
      <w:r>
        <w:t xml:space="preserve"> </w:t>
      </w:r>
      <w:r w:rsidRPr="002A25E4">
        <w:t xml:space="preserve">τους συμμαθητές </w:t>
      </w:r>
      <w:r>
        <w:t xml:space="preserve">και τις συμμαθήτριες </w:t>
      </w:r>
      <w:r w:rsidRPr="002A25E4">
        <w:t xml:space="preserve">τους· αποκτούν ρόλο που </w:t>
      </w:r>
      <w:r>
        <w:t>«</w:t>
      </w:r>
      <w:r w:rsidRPr="002A25E4">
        <w:t>γεμίζει</w:t>
      </w:r>
      <w:r>
        <w:t>»</w:t>
      </w:r>
      <w:r w:rsidRPr="002A25E4">
        <w:t xml:space="preserve"> το σχολικό χώρο και χρόνο, διαβάζοντας και γράφοντας, αξιοποιώντας κάθε μέσο πρακτικής </w:t>
      </w:r>
      <w:proofErr w:type="spellStart"/>
      <w:r w:rsidRPr="002A25E4">
        <w:t>γραμματισμού</w:t>
      </w:r>
      <w:proofErr w:type="spellEnd"/>
      <w:r w:rsidRPr="002A25E4">
        <w:t xml:space="preserve"> (= μέσο για διάβασμα, γράψιμο και επικοινωνία). </w:t>
      </w:r>
    </w:p>
    <w:p w:rsidR="00706723" w:rsidRPr="002A25E4" w:rsidRDefault="00706723" w:rsidP="00706723">
      <w:pPr>
        <w:pStyle w:val="3"/>
        <w:jc w:val="both"/>
        <w:rPr>
          <w:rFonts w:ascii="Calibri" w:hAnsi="Calibri"/>
        </w:rPr>
      </w:pPr>
      <w:r w:rsidRPr="002A25E4">
        <w:rPr>
          <w:rFonts w:ascii="Calibri" w:hAnsi="Calibri"/>
        </w:rPr>
        <w:t xml:space="preserve">Γνώσεις για τον κόσμο και στάσεις, αξίες, πεποιθήσεις </w:t>
      </w:r>
    </w:p>
    <w:p w:rsidR="00706723" w:rsidRPr="002A25E4" w:rsidRDefault="00706723" w:rsidP="00706723">
      <w:pPr>
        <w:jc w:val="both"/>
      </w:pPr>
      <w:r w:rsidRPr="002A25E4">
        <w:t>Δεν έχουμε σημαντική μεταβολή στον άξονα αυτό. Τα παιδιά κατανοούν και πάλι ότι η γλώσσα δεν είναι ενιαία, αλλά διέπεται από ποικιλότητα και ότι η διαφήμιση αξιοποιεί την ποικιλότητα αυτή. (όπως στην εκδοχή 1)</w:t>
      </w:r>
    </w:p>
    <w:p w:rsidR="00706723" w:rsidRPr="002A25E4" w:rsidRDefault="00706723" w:rsidP="00706723">
      <w:pPr>
        <w:jc w:val="both"/>
      </w:pPr>
      <w:r w:rsidRPr="002A25E4">
        <w:t xml:space="preserve">Από το </w:t>
      </w:r>
      <w:r>
        <w:t>ΠΣ</w:t>
      </w:r>
      <w:r w:rsidRPr="002A25E4">
        <w:t>:</w:t>
      </w:r>
    </w:p>
    <w:p w:rsidR="00706723" w:rsidRPr="002A25E4" w:rsidRDefault="00706723" w:rsidP="00706723">
      <w:pPr>
        <w:numPr>
          <w:ilvl w:val="0"/>
          <w:numId w:val="2"/>
        </w:numPr>
        <w:spacing w:line="276" w:lineRule="auto"/>
        <w:jc w:val="both"/>
      </w:pPr>
      <w:r w:rsidRPr="002A25E4">
        <w:t>«Η ποικιλότητα είναι εγγενές χαρακτηριστικό των γλωσσών».</w:t>
      </w:r>
    </w:p>
    <w:p w:rsidR="00706723" w:rsidRPr="002A25E4" w:rsidRDefault="00706723" w:rsidP="00706723">
      <w:pPr>
        <w:numPr>
          <w:ilvl w:val="0"/>
          <w:numId w:val="2"/>
        </w:numPr>
        <w:spacing w:line="276" w:lineRule="auto"/>
        <w:jc w:val="both"/>
      </w:pPr>
      <w:r w:rsidRPr="002A25E4">
        <w:t>«Οι νέοι συμμετέχουν σε διάφορες κοινότητες και ομάδες, όπου η γλωσσική ποικιλία που χρησιμοποιούν παίζει σημαντικό ρόλο».</w:t>
      </w:r>
    </w:p>
    <w:p w:rsidR="00706723" w:rsidRPr="002A25E4" w:rsidRDefault="00706723" w:rsidP="00706723">
      <w:pPr>
        <w:pStyle w:val="3"/>
        <w:jc w:val="both"/>
        <w:rPr>
          <w:rFonts w:ascii="Calibri" w:hAnsi="Calibri"/>
        </w:rPr>
      </w:pPr>
      <w:r w:rsidRPr="002A25E4">
        <w:rPr>
          <w:rFonts w:ascii="Calibri" w:hAnsi="Calibri"/>
        </w:rPr>
        <w:t>Γνώσεις για τη γλώσσα</w:t>
      </w:r>
    </w:p>
    <w:p w:rsidR="00706723" w:rsidRPr="002A25E4" w:rsidRDefault="00706723" w:rsidP="00706723">
      <w:pPr>
        <w:jc w:val="both"/>
      </w:pPr>
      <w:r w:rsidRPr="002A25E4">
        <w:t>Και εδώ δεν έχουμε σημαντικές αλλαγές. Η γλώσσα διέπεται από ποικιλότητα. Ποικίλοι κοινωνικοί παράγοντες, όπως η ηλικία, επηρεάζουν την κοινωνική γλωσσική ποικιλία που χρησιμοποιούν οι ομιλητές. Ο διαφημιστικός λόγος ενίοτε αξιοποιεί την ποικιλότητα αυτή (όπως στην εκδοχή 1).</w:t>
      </w:r>
      <w:r>
        <w:t xml:space="preserve"> Επίσης, τ</w:t>
      </w:r>
      <w:r w:rsidRPr="002A25E4">
        <w:t xml:space="preserve">ο επικοινωνιακό πλαίσιο επηρεάζει την οργάνωση και τη διαμόρφωση του κειμένου. </w:t>
      </w:r>
    </w:p>
    <w:p w:rsidR="00706723" w:rsidRPr="002A25E4" w:rsidRDefault="00706723" w:rsidP="00706723">
      <w:pPr>
        <w:jc w:val="both"/>
      </w:pPr>
      <w:r w:rsidRPr="002A25E4">
        <w:t xml:space="preserve">Από το </w:t>
      </w:r>
      <w:r>
        <w:t>ΠΣ</w:t>
      </w:r>
      <w:r w:rsidRPr="002A25E4">
        <w:t>:</w:t>
      </w:r>
    </w:p>
    <w:p w:rsidR="00706723" w:rsidRPr="002A25E4" w:rsidRDefault="00706723" w:rsidP="00706723">
      <w:pPr>
        <w:numPr>
          <w:ilvl w:val="0"/>
          <w:numId w:val="4"/>
        </w:numPr>
        <w:spacing w:line="276" w:lineRule="auto"/>
        <w:jc w:val="both"/>
      </w:pPr>
      <w:r w:rsidRPr="002A25E4">
        <w:t>«Είδη της γλωσσικής ποικιλότητας: οριζόντια (γεωγραφική) και κάθετη (κοινωνική) διάκριση στο εσωτερικό μιας γλώσσας».</w:t>
      </w:r>
    </w:p>
    <w:p w:rsidR="00706723" w:rsidRPr="002A25E4" w:rsidRDefault="00706723" w:rsidP="00706723">
      <w:pPr>
        <w:numPr>
          <w:ilvl w:val="0"/>
          <w:numId w:val="4"/>
        </w:numPr>
        <w:spacing w:line="276" w:lineRule="auto"/>
        <w:jc w:val="both"/>
      </w:pPr>
      <w:r w:rsidRPr="002A25E4">
        <w:t xml:space="preserve">«Ο ρόλος του γλωσσικού συστήματος στη γλωσσική διαφοροποίηση: ο ρόλος της προφοράς, των </w:t>
      </w:r>
      <w:proofErr w:type="spellStart"/>
      <w:r w:rsidRPr="002A25E4">
        <w:t>γραμματικοσυντακτικών</w:t>
      </w:r>
      <w:proofErr w:type="spellEnd"/>
      <w:r w:rsidRPr="002A25E4">
        <w:t xml:space="preserve"> φαινομένων και του λεξιλογίου στη γλωσσική διαφοροποίηση».</w:t>
      </w:r>
    </w:p>
    <w:p w:rsidR="00706723" w:rsidRPr="002A25E4" w:rsidRDefault="00706723" w:rsidP="00706723">
      <w:pPr>
        <w:numPr>
          <w:ilvl w:val="0"/>
          <w:numId w:val="4"/>
        </w:numPr>
        <w:spacing w:line="276" w:lineRule="auto"/>
        <w:jc w:val="both"/>
      </w:pPr>
      <w:r w:rsidRPr="002A25E4">
        <w:t>«Διακειμενικότητα: αναγνώριση κειμένων που αξιοποιούν συνειδητά και για συγκεκριμένους λόγους τη γλωσσική ποικιλότητα».</w:t>
      </w:r>
    </w:p>
    <w:p w:rsidR="00706723" w:rsidRPr="002A25E4" w:rsidRDefault="00706723" w:rsidP="00706723">
      <w:pPr>
        <w:numPr>
          <w:ilvl w:val="0"/>
          <w:numId w:val="4"/>
        </w:numPr>
        <w:spacing w:line="276" w:lineRule="auto"/>
        <w:jc w:val="both"/>
      </w:pPr>
      <w:r w:rsidRPr="002A25E4">
        <w:t xml:space="preserve">«Τα κείμενα </w:t>
      </w:r>
      <w:r>
        <w:t>είναι πολυφωνικά: ενσωματώνουν "φωνές"</w:t>
      </w:r>
      <w:r w:rsidRPr="002A25E4">
        <w:t xml:space="preserve"> που αποτυπώνονται συχνά μέσω στοιχείων της κοινωνικής γλώσσας ή ποικιλίας που επιλέγουν να ενσωματώσουν (π.χ. λεξιλόγιο από τη γλώσσα των νέων, καθαρεύουσα, </w:t>
      </w:r>
      <w:r w:rsidRPr="002A25E4">
        <w:lastRenderedPageBreak/>
        <w:t>επιστημονικούς όρους ή σύνταξη). Οι επιλογές αυτές αναδεικνύουν χρήσιμα στοιχεία για την ταυτότητα και την οπτική των συντακτών ενός κειμένου».</w:t>
      </w:r>
    </w:p>
    <w:p w:rsidR="00706723" w:rsidRPr="002A25E4" w:rsidRDefault="00706723" w:rsidP="00706723">
      <w:pPr>
        <w:pStyle w:val="3"/>
        <w:jc w:val="both"/>
        <w:rPr>
          <w:rFonts w:ascii="Calibri" w:hAnsi="Calibri"/>
        </w:rPr>
      </w:pPr>
      <w:proofErr w:type="spellStart"/>
      <w:r w:rsidRPr="002A25E4">
        <w:rPr>
          <w:rFonts w:ascii="Calibri" w:hAnsi="Calibri"/>
        </w:rPr>
        <w:t>Γραμματισμοί</w:t>
      </w:r>
      <w:proofErr w:type="spellEnd"/>
    </w:p>
    <w:p w:rsidR="00706723" w:rsidRPr="002A25E4" w:rsidRDefault="00706723" w:rsidP="00706723">
      <w:pPr>
        <w:jc w:val="both"/>
      </w:pPr>
      <w:r w:rsidRPr="002A25E4">
        <w:t>Στον άξονα αυτό έχουμε σημαντικές αλλαγές.</w:t>
      </w:r>
    </w:p>
    <w:p w:rsidR="00706723" w:rsidRPr="002A25E4" w:rsidRDefault="00706723" w:rsidP="00706723">
      <w:pPr>
        <w:numPr>
          <w:ilvl w:val="0"/>
          <w:numId w:val="3"/>
        </w:numPr>
        <w:spacing w:line="276" w:lineRule="auto"/>
        <w:jc w:val="both"/>
      </w:pPr>
      <w:r w:rsidRPr="002A25E4">
        <w:t xml:space="preserve">Αναγνωριστικός </w:t>
      </w:r>
      <w:proofErr w:type="spellStart"/>
      <w:r w:rsidRPr="002A25E4">
        <w:t>γραμματισμός</w:t>
      </w:r>
      <w:proofErr w:type="spellEnd"/>
      <w:r w:rsidRPr="002A25E4">
        <w:t>: οι μαθητές</w:t>
      </w:r>
      <w:r>
        <w:t xml:space="preserve"> και μαθήτριες</w:t>
      </w:r>
      <w:r w:rsidRPr="002A25E4">
        <w:t xml:space="preserve"> μαθαίνουν να αναγνωρίζουν ότι η γλώσσα διέπεται από ποικιλότητα, η οποία επηρεάζεται από κοινωνικούς παράγοντες. Αυτό παραμένει ίδιο.</w:t>
      </w:r>
    </w:p>
    <w:p w:rsidR="00706723" w:rsidRPr="002A25E4" w:rsidRDefault="00706723" w:rsidP="00706723">
      <w:pPr>
        <w:numPr>
          <w:ilvl w:val="0"/>
          <w:numId w:val="3"/>
        </w:numPr>
        <w:spacing w:line="276" w:lineRule="auto"/>
        <w:jc w:val="both"/>
      </w:pPr>
      <w:r w:rsidRPr="002A25E4">
        <w:t xml:space="preserve">Νέοι </w:t>
      </w:r>
      <w:proofErr w:type="spellStart"/>
      <w:r w:rsidRPr="002A25E4">
        <w:t>γραμματισμοί</w:t>
      </w:r>
      <w:proofErr w:type="spellEnd"/>
      <w:r w:rsidRPr="002A25E4">
        <w:t xml:space="preserve">: χρήση των νέων μέσων για την παραγωγή λόγου (π.χ. Πρόγραμμα Παρουσίασης, συμμετοχή σε </w:t>
      </w:r>
      <w:proofErr w:type="spellStart"/>
      <w:r w:rsidRPr="002A25E4">
        <w:t>ιστολόγιο</w:t>
      </w:r>
      <w:proofErr w:type="spellEnd"/>
      <w:r w:rsidRPr="002A25E4">
        <w:t xml:space="preserve">, παραγωγή </w:t>
      </w:r>
      <w:proofErr w:type="spellStart"/>
      <w:r w:rsidRPr="002A25E4">
        <w:t>πολυμεσικών</w:t>
      </w:r>
      <w:proofErr w:type="spellEnd"/>
      <w:r w:rsidRPr="002A25E4">
        <w:t xml:space="preserve"> κειμένων κλπ.). </w:t>
      </w:r>
    </w:p>
    <w:p w:rsidR="00706723" w:rsidRPr="002A25E4" w:rsidRDefault="00706723" w:rsidP="00706723">
      <w:pPr>
        <w:numPr>
          <w:ilvl w:val="0"/>
          <w:numId w:val="3"/>
        </w:numPr>
        <w:spacing w:line="276" w:lineRule="auto"/>
        <w:jc w:val="both"/>
      </w:pPr>
      <w:r w:rsidRPr="002A25E4">
        <w:t>Παραγωγή προφορικού λόγου: παρουσίαση και υποστήριξη άποψης ενώπιον της τάξης, εξάσκηση στην περιγραφή και αφήγηση (προφορικά), παραγωγή γραπτού (παραγωγή δοκιμίου).</w:t>
      </w:r>
    </w:p>
    <w:p w:rsidR="00706723" w:rsidRPr="002A25E4" w:rsidRDefault="00706723" w:rsidP="00706723">
      <w:pPr>
        <w:jc w:val="both"/>
      </w:pPr>
      <w:r w:rsidRPr="002A25E4">
        <w:t xml:space="preserve">Από το </w:t>
      </w:r>
      <w:r>
        <w:t>ΠΣ</w:t>
      </w:r>
      <w:r w:rsidRPr="002A25E4">
        <w:t>:</w:t>
      </w:r>
    </w:p>
    <w:p w:rsidR="00706723" w:rsidRPr="002A25E4" w:rsidRDefault="00706723" w:rsidP="00706723">
      <w:pPr>
        <w:numPr>
          <w:ilvl w:val="0"/>
          <w:numId w:val="5"/>
        </w:numPr>
        <w:spacing w:line="276" w:lineRule="auto"/>
        <w:jc w:val="both"/>
      </w:pPr>
      <w:r w:rsidRPr="002A25E4">
        <w:t>«Αξιοποίηση της γλωσσικής ποικιλότητας στον διαφημιστικό λόγο».</w:t>
      </w:r>
    </w:p>
    <w:p w:rsidR="00706723" w:rsidRPr="002A25E4" w:rsidRDefault="00706723" w:rsidP="00706723">
      <w:pPr>
        <w:numPr>
          <w:ilvl w:val="0"/>
          <w:numId w:val="5"/>
        </w:numPr>
        <w:spacing w:line="276" w:lineRule="auto"/>
        <w:jc w:val="both"/>
        <w:rPr>
          <w:i/>
        </w:rPr>
      </w:pPr>
      <w:r w:rsidRPr="002A25E4">
        <w:t xml:space="preserve">«Εξοικείωση με την παραγωγή προφορικού, γραπτού και </w:t>
      </w:r>
      <w:proofErr w:type="spellStart"/>
      <w:r w:rsidRPr="002A25E4">
        <w:t>πολυτροπικού</w:t>
      </w:r>
      <w:proofErr w:type="spellEnd"/>
      <w:r w:rsidRPr="002A25E4">
        <w:t xml:space="preserve"> λόγου: περιγραφές διαλέκτων/ κοινωνικών γλωσσών, ανάπτυξη σχετικής επιχειρηματολογίας, κριτική του διαφημιστικού λόγου, επιχειρηματολογία γραπτή, προφορική ενώπιον ακροατηρίου, ερευνητική εργασία για τη γλωσσική ποικιλότητα». </w:t>
      </w:r>
    </w:p>
    <w:p w:rsidR="00706723" w:rsidRPr="002A25E4" w:rsidRDefault="00706723" w:rsidP="00706723">
      <w:pPr>
        <w:numPr>
          <w:ilvl w:val="0"/>
          <w:numId w:val="5"/>
        </w:numPr>
        <w:spacing w:line="276" w:lineRule="auto"/>
        <w:jc w:val="both"/>
      </w:pPr>
      <w:r w:rsidRPr="002A25E4">
        <w:t xml:space="preserve">«Νέοι </w:t>
      </w:r>
      <w:proofErr w:type="spellStart"/>
      <w:r w:rsidRPr="002A25E4">
        <w:t>γραμματισμοί</w:t>
      </w:r>
      <w:proofErr w:type="spellEnd"/>
      <w:r w:rsidRPr="002A25E4">
        <w:t xml:space="preserve">: αναζήτηση υλικού στο διαδίκτυο, έλεγχος της αξιοπιστίας των πηγών, ανάλυση – κατανόηση και σύνθεση </w:t>
      </w:r>
      <w:proofErr w:type="spellStart"/>
      <w:r w:rsidRPr="002A25E4">
        <w:t>πολυτροπικών</w:t>
      </w:r>
      <w:proofErr w:type="spellEnd"/>
      <w:r w:rsidRPr="002A25E4">
        <w:t xml:space="preserve"> κειμένων με αξιοποίηση της γλωσσικής ποικιλότητας». </w:t>
      </w:r>
    </w:p>
    <w:p w:rsidR="00706723" w:rsidRPr="002A25E4" w:rsidRDefault="00706723" w:rsidP="00706723">
      <w:pPr>
        <w:numPr>
          <w:ilvl w:val="0"/>
          <w:numId w:val="5"/>
        </w:numPr>
        <w:spacing w:line="276" w:lineRule="auto"/>
        <w:jc w:val="both"/>
      </w:pPr>
      <w:r w:rsidRPr="002A25E4">
        <w:t>«Η ιδιαιτερότητα της γλώσσας που χρησιμοποιούν οι νέοι σε διάφορα ηλεκτρονικά περιβάλλοντα (π.χ. σύγχρονη γραπτή επικοινωνία, περιβάλλοντα κοινωνικής δικτύωσης)».</w:t>
      </w:r>
    </w:p>
    <w:p w:rsidR="00706723" w:rsidRPr="002A25E4" w:rsidRDefault="00706723" w:rsidP="00706723">
      <w:pPr>
        <w:numPr>
          <w:ilvl w:val="0"/>
          <w:numId w:val="5"/>
        </w:numPr>
        <w:spacing w:line="276" w:lineRule="auto"/>
        <w:jc w:val="both"/>
      </w:pPr>
      <w:r w:rsidRPr="002A25E4">
        <w:t>«Αναγνώριση των λειτουργιών της γλώσσας σε συνάρτηση με τους κοινωνικούς ρόλους/ταυτότητες, τις κοινωνικές σχέσεις και τις κοινωνικές πρακτικές».</w:t>
      </w:r>
    </w:p>
    <w:p w:rsidR="00706723" w:rsidRPr="002A25E4" w:rsidRDefault="00706723" w:rsidP="00706723">
      <w:pPr>
        <w:numPr>
          <w:ilvl w:val="0"/>
          <w:numId w:val="5"/>
        </w:numPr>
        <w:spacing w:line="276" w:lineRule="auto"/>
        <w:jc w:val="both"/>
      </w:pPr>
      <w:r w:rsidRPr="002A25E4">
        <w:t>«Καλλιέργεια της ικανότητας για κατανόηση της στενής σχέσης και αλληλεπίδρασης που έχει η γλώσσα με την κοινωνία και τις ποικίλες κοινωνικές πρακτικές. Η σχέση αυτή αποτυπώνεται στη γλωσσική ποικιλότητα και πολυμορφία της αλλά και στις ταυτότητες που κατασκευάζουν οι άνθρωποι σε κάθε περίσταση».</w:t>
      </w:r>
    </w:p>
    <w:p w:rsidR="00706723" w:rsidRPr="002A25E4" w:rsidRDefault="00706723" w:rsidP="00706723">
      <w:pPr>
        <w:jc w:val="both"/>
        <w:rPr>
          <w:b/>
          <w:bCs/>
        </w:rPr>
      </w:pPr>
    </w:p>
    <w:p w:rsidR="00706723" w:rsidRPr="002A25E4" w:rsidRDefault="00706723" w:rsidP="00706723">
      <w:pPr>
        <w:pStyle w:val="3"/>
        <w:jc w:val="both"/>
        <w:rPr>
          <w:rFonts w:ascii="Calibri" w:hAnsi="Calibri"/>
        </w:rPr>
      </w:pPr>
      <w:r w:rsidRPr="002A25E4">
        <w:rPr>
          <w:rFonts w:ascii="Calibri" w:hAnsi="Calibri"/>
        </w:rPr>
        <w:t>Διδακτικές πρακτικές και ταυτότητες</w:t>
      </w:r>
    </w:p>
    <w:p w:rsidR="00706723" w:rsidRPr="002A25E4" w:rsidRDefault="00706723" w:rsidP="00706723">
      <w:pPr>
        <w:jc w:val="both"/>
      </w:pPr>
      <w:r w:rsidRPr="002A25E4">
        <w:t xml:space="preserve"> Παρότι και πάλι η διδασκαλία ξεκινάει από το βιβλίο, δε μένει προσκολλημένη σ’ αυτό, αλλά το χρησιμοποιεί ως αφετηρία για διερεύνηση, έρευνα και παραγωγή μιας ευρύτερης γκάμας κειμένων από </w:t>
      </w:r>
      <w:proofErr w:type="spellStart"/>
      <w:r w:rsidRPr="002A25E4">
        <w:t>ό,τι</w:t>
      </w:r>
      <w:proofErr w:type="spellEnd"/>
      <w:r w:rsidRPr="002A25E4">
        <w:t xml:space="preserve"> στην εκδοχή 1. Ο σχολικός χρόνος διευρύνεται: το σενάριο εκτείνεται πέραν του σχολικού δίωρου για την έρευνα, τη συλλογή δεδομένων, την παραγωγή κειμένων και την προετοιμασία της παρουσίασής τους. Υπάρχει η δυνατότητα σύνδεσης με τις ερευνητικές εργασίες. Ο σχολικός χώρος το ίδιο: δεν είναι μόνο η εξωσχολική δραστηριοποίηση των μαθητών/μαθητ</w:t>
      </w:r>
      <w:r>
        <w:t>ρι</w:t>
      </w:r>
      <w:r w:rsidRPr="002A25E4">
        <w:t xml:space="preserve">ών, είναι </w:t>
      </w:r>
      <w:r w:rsidRPr="002A25E4">
        <w:lastRenderedPageBreak/>
        <w:t xml:space="preserve">και η αλλαγή της κατανομής τους στην </w:t>
      </w:r>
      <w:r>
        <w:t xml:space="preserve">τάξη: </w:t>
      </w:r>
      <w:r w:rsidRPr="002A25E4">
        <w:t xml:space="preserve">οι μαθητές </w:t>
      </w:r>
      <w:r>
        <w:t xml:space="preserve">και οι μαθήτριες </w:t>
      </w:r>
      <w:r w:rsidRPr="002A25E4">
        <w:t xml:space="preserve">σηκώνονται από το θρανίο τους για να δημιουργήσουν ομάδες, κινούνται, παρουσιάζουν τα ευρήματά τους σε Πρόγραμμα Παρουσίασης ή προφορικά με βάση σημειώσεις που έχουν κρατήσει. Ζητείται από τα παιδιά να παίξουν πιο </w:t>
      </w:r>
      <w:proofErr w:type="spellStart"/>
      <w:r w:rsidRPr="002A25E4">
        <w:t>ενεργητ</w:t>
      </w:r>
      <w:r>
        <w:t>ικούς</w:t>
      </w:r>
      <w:r w:rsidRPr="002A25E4">
        <w:t>–διερευνητικούς</w:t>
      </w:r>
      <w:proofErr w:type="spellEnd"/>
      <w:r w:rsidRPr="002A25E4">
        <w:t xml:space="preserve"> ρόλους με τη χρήση της γλώσσας, αφού αναλαμβάνουν πρωτοβουλίες: επιλέγουν, αποφασίζουν, συσκέπτονται, συνεργάζονται και παρουσιάζουν. Θα μπορούσαμε επιγραμματικά να πούμε ότι</w:t>
      </w:r>
      <w:r>
        <w:t>,</w:t>
      </w:r>
      <w:r w:rsidRPr="002A25E4">
        <w:t xml:space="preserve"> ενώ στην πρώτη εκδοχή ο/η εκπαιδευτικός λέει στα παιδιά «πάρε και μάθε», τώρα είναι σαν να τους λέει «ψάξε, μάθε</w:t>
      </w:r>
      <w:r>
        <w:t>, σύνθεσε</w:t>
      </w:r>
      <w:r w:rsidRPr="002A25E4">
        <w:t xml:space="preserve"> και παρουσίασε». </w:t>
      </w:r>
    </w:p>
    <w:p w:rsidR="00706723" w:rsidRPr="002A25E4" w:rsidRDefault="00706723" w:rsidP="00706723">
      <w:pPr>
        <w:jc w:val="both"/>
      </w:pPr>
      <w:r w:rsidRPr="002A25E4">
        <w:t xml:space="preserve">-Είναι προφανές ότι σε ένα τέτοιο πλαίσιο θα πρέπει να μεταβληθεί και ο ρόλος των εκπαιδευτικών: δεν έχει τόση βαρύτητα πώς θα παρουσιαστεί η νέα γνώση, όσο πώς θα συντονιστούν και θα υποστηριχθούν τα παιδιά στην κατάκτηση της γνώσης, στη σύνδεσή της με τη ζωή και την πραγματικότητα </w:t>
      </w:r>
      <w:proofErr w:type="spellStart"/>
      <w:r w:rsidRPr="002A25E4">
        <w:t>κ.ο.κ</w:t>
      </w:r>
      <w:proofErr w:type="spellEnd"/>
      <w:r w:rsidRPr="002A25E4">
        <w:t xml:space="preserve">. </w:t>
      </w:r>
    </w:p>
    <w:p w:rsidR="00706723" w:rsidRPr="002A25E4" w:rsidRDefault="00706723" w:rsidP="00706723">
      <w:pPr>
        <w:pStyle w:val="3"/>
        <w:jc w:val="both"/>
        <w:rPr>
          <w:rFonts w:ascii="Calibri" w:hAnsi="Calibri"/>
        </w:rPr>
      </w:pPr>
      <w:r w:rsidRPr="002A25E4">
        <w:rPr>
          <w:rFonts w:ascii="Calibri" w:hAnsi="Calibri"/>
        </w:rPr>
        <w:t>Αξιολόγηση</w:t>
      </w:r>
      <w:r>
        <w:rPr>
          <w:rFonts w:ascii="Calibri" w:hAnsi="Calibri"/>
        </w:rPr>
        <w:t xml:space="preserve"> (με βάση το ΠΣ)</w:t>
      </w:r>
    </w:p>
    <w:p w:rsidR="00706723" w:rsidRPr="002A25E4" w:rsidRDefault="00706723" w:rsidP="00706723">
      <w:pPr>
        <w:jc w:val="both"/>
        <w:rPr>
          <w:b/>
          <w:bCs/>
        </w:rPr>
      </w:pPr>
      <w:r w:rsidRPr="002A25E4">
        <w:t>Αναμένεται οι μαθητές και οι μαθήτριες να είναι σε θέση:</w:t>
      </w:r>
    </w:p>
    <w:p w:rsidR="00706723" w:rsidRPr="002A25E4" w:rsidRDefault="00706723" w:rsidP="00706723">
      <w:pPr>
        <w:numPr>
          <w:ilvl w:val="0"/>
          <w:numId w:val="15"/>
        </w:numPr>
        <w:spacing w:line="276" w:lineRule="auto"/>
        <w:jc w:val="both"/>
      </w:pPr>
      <w:r>
        <w:t>να</w:t>
      </w:r>
      <w:r w:rsidRPr="002A25E4">
        <w:t xml:space="preserve"> ερμηνεύουν το γεγονός ότι η γλώσσα δεν είναι ομοιογενής και να μιλούν γι’ αυτό (προφορικά, γραπτά), </w:t>
      </w:r>
    </w:p>
    <w:p w:rsidR="00706723" w:rsidRPr="002A25E4" w:rsidRDefault="00706723" w:rsidP="00706723">
      <w:pPr>
        <w:numPr>
          <w:ilvl w:val="0"/>
          <w:numId w:val="15"/>
        </w:numPr>
        <w:spacing w:line="276" w:lineRule="auto"/>
        <w:jc w:val="both"/>
      </w:pPr>
      <w:r>
        <w:t xml:space="preserve">να </w:t>
      </w:r>
      <w:r w:rsidRPr="002A25E4">
        <w:t>εξηγούν τους λόγους που οδηγούν στη γλωσσική διαφοροποίηση και τη γλωσσική μεταβολή,</w:t>
      </w:r>
    </w:p>
    <w:p w:rsidR="00706723" w:rsidRPr="002A25E4" w:rsidRDefault="00706723" w:rsidP="00706723">
      <w:pPr>
        <w:numPr>
          <w:ilvl w:val="0"/>
          <w:numId w:val="15"/>
        </w:numPr>
        <w:spacing w:line="276" w:lineRule="auto"/>
        <w:jc w:val="both"/>
      </w:pPr>
      <w:r w:rsidRPr="002A25E4">
        <w:t>να εξηγούν πώς αξιοποιείται στην καθημερινή επικοινωνία η ποικιλότητα αυτή,</w:t>
      </w:r>
    </w:p>
    <w:p w:rsidR="00706723" w:rsidRPr="002A25E4" w:rsidRDefault="00706723" w:rsidP="00706723">
      <w:pPr>
        <w:numPr>
          <w:ilvl w:val="0"/>
          <w:numId w:val="15"/>
        </w:numPr>
        <w:spacing w:line="276" w:lineRule="auto"/>
        <w:jc w:val="both"/>
      </w:pPr>
      <w:r w:rsidRPr="002A25E4">
        <w:t xml:space="preserve">να παράγουν και να κατανοούν ποικιλία κειμένων (περιγραφές, αφηγήσεις, επιστημονική μελέτη κ.λπ.) που θα αξιοποιούν τη γλωσσική ποικιλότητα, </w:t>
      </w:r>
    </w:p>
    <w:p w:rsidR="00706723" w:rsidRPr="002A25E4" w:rsidRDefault="00706723" w:rsidP="00706723">
      <w:pPr>
        <w:numPr>
          <w:ilvl w:val="0"/>
          <w:numId w:val="15"/>
        </w:numPr>
        <w:spacing w:line="276" w:lineRule="auto"/>
        <w:jc w:val="both"/>
      </w:pPr>
      <w:r w:rsidRPr="002A25E4">
        <w:t>να αντιστοιχίζουν κείμενα προφορικά ή γραπτά με την ταυτότητα των παραγωγών τους,</w:t>
      </w:r>
    </w:p>
    <w:p w:rsidR="00706723" w:rsidRPr="002A25E4" w:rsidRDefault="00706723" w:rsidP="00706723">
      <w:pPr>
        <w:numPr>
          <w:ilvl w:val="0"/>
          <w:numId w:val="15"/>
        </w:numPr>
        <w:spacing w:line="276" w:lineRule="auto"/>
        <w:jc w:val="both"/>
      </w:pPr>
      <w:r w:rsidRPr="002A25E4">
        <w:t>να κρίνουν τις απόψεις που εκφράζονται για τη γλωσσική ποικιλότητα.</w:t>
      </w:r>
    </w:p>
    <w:p w:rsidR="00706723" w:rsidRPr="002A25E4" w:rsidRDefault="00706723" w:rsidP="00706723">
      <w:pPr>
        <w:pStyle w:val="3"/>
        <w:jc w:val="both"/>
        <w:rPr>
          <w:rFonts w:ascii="Calibri" w:hAnsi="Calibri"/>
        </w:rPr>
      </w:pPr>
      <w:r w:rsidRPr="002A25E4">
        <w:rPr>
          <w:rFonts w:ascii="Calibri" w:hAnsi="Calibri"/>
        </w:rPr>
        <w:t>Προστιθέμενη αξία</w:t>
      </w:r>
    </w:p>
    <w:p w:rsidR="00706723" w:rsidRPr="002A25E4" w:rsidRDefault="00706723" w:rsidP="00706723">
      <w:pPr>
        <w:jc w:val="both"/>
      </w:pPr>
      <w:r w:rsidRPr="002A25E4">
        <w:t xml:space="preserve">Η προώθηση των νέων </w:t>
      </w:r>
      <w:proofErr w:type="spellStart"/>
      <w:r w:rsidRPr="002A25E4">
        <w:t>γραμματισμών</w:t>
      </w:r>
      <w:proofErr w:type="spellEnd"/>
      <w:r w:rsidRPr="002A25E4">
        <w:t xml:space="preserve">, η διεύρυνση του σχολικού χωροχρόνου και η τοποθέτηση των μαθητών </w:t>
      </w:r>
      <w:r>
        <w:t xml:space="preserve">και των μαθητριών </w:t>
      </w:r>
      <w:r w:rsidRPr="002A25E4">
        <w:t>στο επίκεντρο ως υποκειμένων που συνεργάζονται μεταξύ τους και με τον/την εκπαιδευτικό, συσκέπτονται, παίρνουν αποφάσεις και υποστηρίζουν τις απόψεις τους απομακρύνει την εκδοχή αυτή από τα παραδοσιακά σχήματα διδασκαλίας, και γι</w:t>
      </w:r>
      <w:r>
        <w:t>'</w:t>
      </w:r>
      <w:r w:rsidRPr="002A25E4">
        <w:t xml:space="preserve"> αυτόν το</w:t>
      </w:r>
      <w:r>
        <w:t>ν</w:t>
      </w:r>
      <w:r w:rsidRPr="002A25E4">
        <w:t xml:space="preserve"> λόγο προτείνουμε να προτιμηθεί σε σχέση με την προηγούμενη εκδοχή. </w:t>
      </w:r>
    </w:p>
    <w:p w:rsidR="00706723" w:rsidRPr="002A25E4" w:rsidRDefault="00706723" w:rsidP="00706723">
      <w:pPr>
        <w:pStyle w:val="3"/>
        <w:jc w:val="both"/>
        <w:rPr>
          <w:rFonts w:ascii="Calibri" w:hAnsi="Calibri"/>
        </w:rPr>
      </w:pPr>
      <w:r w:rsidRPr="002A25E4">
        <w:rPr>
          <w:rFonts w:ascii="Calibri" w:hAnsi="Calibri"/>
        </w:rPr>
        <w:t>Σχηματική παρουσίαση</w:t>
      </w:r>
    </w:p>
    <w:p w:rsidR="00706723" w:rsidRPr="002A25E4" w:rsidRDefault="00706723" w:rsidP="00706723">
      <w:pPr>
        <w:jc w:val="both"/>
      </w:pPr>
      <w:r w:rsidRPr="002A25E4">
        <w:t xml:space="preserve">Το κεντρικό σχήμα που οργανώνει το </w:t>
      </w:r>
      <w:r>
        <w:t>ΠΣ</w:t>
      </w:r>
      <w:r w:rsidRPr="002A25E4">
        <w:t xml:space="preserve"> διαμορφώνεται στην εκδοχή αυτή ως εξής:</w:t>
      </w:r>
    </w:p>
    <w:p w:rsidR="00706723" w:rsidRPr="002A25E4" w:rsidRDefault="00706723" w:rsidP="00706723">
      <w:pPr>
        <w:jc w:val="both"/>
      </w:pPr>
    </w:p>
    <w:p w:rsidR="00706723" w:rsidRPr="002A25E4" w:rsidRDefault="00706723" w:rsidP="00706723">
      <w:pPr>
        <w:jc w:val="both"/>
      </w:pPr>
      <w:r w:rsidRPr="002A25E4">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54.25pt" o:ole="">
            <v:imagedata r:id="rId5" o:title=""/>
          </v:shape>
          <o:OLEObject Type="Embed" ProgID="PowerPoint.Slide.12" ShapeID="_x0000_i1025" DrawAspect="Content" ObjectID="_1382038230" r:id="rId6"/>
        </w:object>
      </w:r>
    </w:p>
    <w:p w:rsidR="00706723" w:rsidRDefault="00706723" w:rsidP="00706723">
      <w:pPr>
        <w:jc w:val="both"/>
      </w:pPr>
      <w:r w:rsidRPr="00516A46">
        <w:t xml:space="preserve">Στο σχήμα αυτό βλέπουμε να μεταβάλλονται οι δύο του άκρες: αυτή που έχει σχέση με τους </w:t>
      </w:r>
      <w:proofErr w:type="spellStart"/>
      <w:r w:rsidRPr="00516A46">
        <w:t>γραμματισμούς</w:t>
      </w:r>
      <w:proofErr w:type="spellEnd"/>
      <w:r w:rsidRPr="00516A46">
        <w:t xml:space="preserve">/ δεξιότητες (Β) και αυτή που έχει σχέση με τις διδακτικές πρακτικές (Δ). Το γεγονός αυτό έχει σημαντικές επιπτώσεις στις εγγράμματες ταυτότητες που </w:t>
      </w:r>
      <w:r>
        <w:t>παράγει</w:t>
      </w:r>
      <w:r w:rsidRPr="00516A46">
        <w:t xml:space="preserve"> η συγκεκριμένη διδακτική εκδοχή, αφού τα παιδιά ασκούνται στο να κάνουν διαφορετικά «πράγματα» με τη γλώσσα.</w:t>
      </w:r>
    </w:p>
    <w:p w:rsidR="00706723" w:rsidRPr="00516A46" w:rsidRDefault="00706723" w:rsidP="00706723">
      <w:pPr>
        <w:jc w:val="both"/>
      </w:pPr>
    </w:p>
    <w:p w:rsidR="00706723" w:rsidRPr="002A25E4" w:rsidRDefault="00706723" w:rsidP="00706723">
      <w:pPr>
        <w:pStyle w:val="2"/>
        <w:jc w:val="both"/>
        <w:rPr>
          <w:rFonts w:ascii="Calibri" w:hAnsi="Calibri"/>
        </w:rPr>
      </w:pPr>
      <w:r w:rsidRPr="002A25E4">
        <w:rPr>
          <w:rFonts w:ascii="Calibri" w:hAnsi="Calibri"/>
        </w:rPr>
        <w:t>Διδακτική εκδοχή 3</w:t>
      </w:r>
    </w:p>
    <w:p w:rsidR="00706723" w:rsidRPr="002A25E4" w:rsidRDefault="00706723" w:rsidP="00706723">
      <w:pPr>
        <w:pStyle w:val="3"/>
        <w:jc w:val="both"/>
        <w:rPr>
          <w:rFonts w:ascii="Calibri" w:hAnsi="Calibri"/>
        </w:rPr>
      </w:pPr>
      <w:r w:rsidRPr="002A25E4">
        <w:rPr>
          <w:rFonts w:ascii="Calibri" w:hAnsi="Calibri"/>
        </w:rPr>
        <w:t>Λεπτομερής παρουσίαση της πρότασης</w:t>
      </w:r>
    </w:p>
    <w:p w:rsidR="00706723" w:rsidRPr="002A25E4" w:rsidRDefault="00706723" w:rsidP="00706723">
      <w:pPr>
        <w:pStyle w:val="4"/>
        <w:jc w:val="both"/>
      </w:pPr>
      <w:r w:rsidRPr="002A25E4">
        <w:t>Φάση 1</w:t>
      </w:r>
      <w:r w:rsidRPr="002A25E4">
        <w:rPr>
          <w:vertAlign w:val="superscript"/>
        </w:rPr>
        <w:t>η</w:t>
      </w:r>
      <w:r w:rsidRPr="002A25E4">
        <w:t xml:space="preserve"> : Εξοικείωση με το θέμα </w:t>
      </w:r>
    </w:p>
    <w:p w:rsidR="00706723" w:rsidRPr="002A25E4" w:rsidRDefault="00706723" w:rsidP="00706723">
      <w:pPr>
        <w:jc w:val="both"/>
      </w:pPr>
      <w:r w:rsidRPr="002A25E4">
        <w:t xml:space="preserve">Εξοικείωση με την έννοια της γλωσσικής ποικιλότητας. Μπορεί να αξιοποιηθεί </w:t>
      </w:r>
      <w:proofErr w:type="spellStart"/>
      <w:r w:rsidRPr="002A25E4">
        <w:t>ό,τι</w:t>
      </w:r>
      <w:proofErr w:type="spellEnd"/>
      <w:r w:rsidRPr="002A25E4">
        <w:t xml:space="preserve"> και στην εκδοχή 2. </w:t>
      </w:r>
    </w:p>
    <w:p w:rsidR="00706723" w:rsidRPr="002A25E4" w:rsidRDefault="00706723" w:rsidP="00706723">
      <w:pPr>
        <w:pStyle w:val="4"/>
        <w:jc w:val="both"/>
      </w:pPr>
      <w:r w:rsidRPr="002A25E4">
        <w:t>Φάση 2</w:t>
      </w:r>
      <w:r w:rsidRPr="002A25E4">
        <w:rPr>
          <w:vertAlign w:val="superscript"/>
        </w:rPr>
        <w:t>η</w:t>
      </w:r>
      <w:r w:rsidRPr="002A25E4">
        <w:t xml:space="preserve"> :  Διερεύνηση του θέματος</w:t>
      </w:r>
    </w:p>
    <w:p w:rsidR="00706723" w:rsidRPr="002A25E4" w:rsidRDefault="00706723" w:rsidP="00706723">
      <w:pPr>
        <w:jc w:val="both"/>
      </w:pPr>
      <w:r w:rsidRPr="002A25E4">
        <w:t xml:space="preserve">Εξηγείται στα παιδιά ότι κατά τον υπόλοιπο χρόνο θα διερευνήσουν το πώς ο διαφημιστικός λόγος αξιοποιεί στα κείμενά του τη γλωσσική ποικιλότητα και ιδιαίτερα τη γλώσσα των νέων. </w:t>
      </w:r>
    </w:p>
    <w:p w:rsidR="00706723" w:rsidRPr="002A25E4" w:rsidRDefault="00706723" w:rsidP="00706723">
      <w:pPr>
        <w:jc w:val="both"/>
      </w:pPr>
      <w:r>
        <w:rPr>
          <w:b/>
        </w:rPr>
        <w:t xml:space="preserve">Βήμα </w:t>
      </w:r>
      <w:r w:rsidRPr="002A25E4">
        <w:rPr>
          <w:b/>
        </w:rPr>
        <w:t>1</w:t>
      </w:r>
      <w:r w:rsidRPr="002A25E4">
        <w:rPr>
          <w:b/>
          <w:vertAlign w:val="superscript"/>
        </w:rPr>
        <w:t>ο</w:t>
      </w:r>
      <w:r w:rsidRPr="002A25E4">
        <w:rPr>
          <w:b/>
        </w:rPr>
        <w:t>:</w:t>
      </w:r>
      <w:r>
        <w:rPr>
          <w:b/>
        </w:rPr>
        <w:t xml:space="preserve"> </w:t>
      </w:r>
      <w:r w:rsidRPr="002A25E4">
        <w:t xml:space="preserve">Τα παιδιά χωρίζονται σε ομάδες και, αφού δουν τα βίντεο (εδώ η εναλλακτική της φωτοτυπίας περιορίζει πάρα πολύ τις δραστηριότητες, οπότε δεν την προτείνουμε), διερευνούν κάποια από τα παρακάτω ζητήματα (σε ένα δίωρο):  </w:t>
      </w:r>
    </w:p>
    <w:p w:rsidR="00706723" w:rsidRPr="002A25E4" w:rsidRDefault="00706723" w:rsidP="00706723">
      <w:pPr>
        <w:numPr>
          <w:ilvl w:val="0"/>
          <w:numId w:val="6"/>
        </w:numPr>
        <w:spacing w:line="276" w:lineRule="auto"/>
        <w:jc w:val="both"/>
      </w:pPr>
      <w:r w:rsidRPr="002A25E4">
        <w:t xml:space="preserve">Ομάδες 1 και 3. Μέσω των συγκεκριμένων διαφημίσεων κατασκευάζονται συγκεκριμένου τύπου γονείς και παιδιά. Πώς συνδυάζεται η κοινωνική γλωσσική ποικιλία με άλλα συμβολικά στοιχεία (ντύσιμο, σημειολογία σώματος, περιβάλλον, λήψη, πλάνα και γενικά γραμματική της εικόνας) στη δημιουργία ταυτοτήτων στα συγκεκριμένα </w:t>
      </w:r>
      <w:r>
        <w:t>διαφημιστικά;</w:t>
      </w:r>
    </w:p>
    <w:p w:rsidR="00706723" w:rsidRPr="002A25E4" w:rsidRDefault="00706723" w:rsidP="00706723">
      <w:pPr>
        <w:numPr>
          <w:ilvl w:val="0"/>
          <w:numId w:val="6"/>
        </w:numPr>
        <w:spacing w:line="276" w:lineRule="auto"/>
        <w:jc w:val="both"/>
      </w:pPr>
      <w:r w:rsidRPr="002A25E4">
        <w:t>Ομάδες 2 και 4. Ποιες γνώσεις προϋποτίθεται πως έχουν οι αποδέκτες των διαφημίσεων αυτών σε σχέση με τη γλωσσική ποικιλότητα; Ποια στερεότυπα κατασκευάζονται και χρησιμοποιούνται στα συγκεκριμένα μηνύματα;.</w:t>
      </w:r>
    </w:p>
    <w:p w:rsidR="00706723" w:rsidRPr="002A25E4" w:rsidRDefault="00706723" w:rsidP="00706723">
      <w:pPr>
        <w:numPr>
          <w:ilvl w:val="0"/>
          <w:numId w:val="6"/>
        </w:numPr>
        <w:spacing w:line="276" w:lineRule="auto"/>
        <w:jc w:val="both"/>
      </w:pPr>
      <w:r w:rsidRPr="002A25E4">
        <w:lastRenderedPageBreak/>
        <w:t xml:space="preserve">Ομάδες 5 και 6. Πώς αξιοποιείται η διαφορά των γλωσσικών ποικιλιών για να κατασκευάσει τι </w:t>
      </w:r>
      <w:r>
        <w:t xml:space="preserve">είδους </w:t>
      </w:r>
      <w:r w:rsidRPr="002A25E4">
        <w:t xml:space="preserve">κόσμους; </w:t>
      </w:r>
      <w:r w:rsidRPr="009164F8">
        <w:t>(π.χ. οι νέοι δεν μπορούν να συνεννοηθούν με τους μεγάλους, γιατί οι τελευταίοι είναι συντηρητικοί, αυτό δημιουργεί αμηχανία στους μεγάλους και απόγνωση τους νέους κλπ.).</w:t>
      </w:r>
      <w:r w:rsidRPr="002A25E4">
        <w:t xml:space="preserve"> Πώς αξιοποιούν οι διαφημιστές τη γλωσσική διαφοροποίηση στο κάθε μήνυμα</w:t>
      </w:r>
      <w:r>
        <w:t>,</w:t>
      </w:r>
      <w:r w:rsidRPr="002A25E4">
        <w:t xml:space="preserve"> για να κατασκευάσουν τι; Τι είδους γνώσεις για τη γλώσσα θα βοηθήσουν τους αποδέκτες των μηνυμάτων να σταθούν κριτικά απέναντι στα συγκεκριμένα μηνύματα; </w:t>
      </w:r>
    </w:p>
    <w:p w:rsidR="00706723" w:rsidRPr="002A25E4" w:rsidRDefault="00706723" w:rsidP="00706723">
      <w:pPr>
        <w:numPr>
          <w:ilvl w:val="0"/>
          <w:numId w:val="6"/>
        </w:numPr>
        <w:spacing w:line="276" w:lineRule="auto"/>
        <w:jc w:val="both"/>
      </w:pPr>
      <w:r w:rsidRPr="002A25E4">
        <w:t xml:space="preserve">Ομάδα 7. Τι προϊόντα προωθούνται μ’ αυτούς τους τρόπους και σε ποιους απευθύνονται; Γιατί για τα συγκεκριμένα προϊόντα επιλέγεται η συγκεκριμένη γλωσσική ποικιλία (π.χ. θα κατασκευάζονταν οι ίδιοι κόσμοι και ταυτότητες, αν η διαφήμιση αφορούσε παραδοσιακά φαγητά, τραπεζικά προϊόντα, λευκαντικό για ρούχα που αστράφτουν ή σε προϊόντα φαινομενικά για όλη την οικογένεια, όπως καλωδιακή τηλεόραση; Υπάρχουν τελικά διαφημίσεις που να απευθύνονται σε όλα τα μέλη μιας οικογένειας/ κοινωνίας αδιακρίτως ή πάντοτε επιλέγεται ο καταναλωτικός στόχος ανάμεσα στα μέλη της οικογένειας/ κοινωνίας που διαχειρίζονται το χρήμα ή μπορούν να πιέσουν για αγορές;). </w:t>
      </w:r>
    </w:p>
    <w:p w:rsidR="00706723" w:rsidRPr="002A25E4" w:rsidRDefault="00706723" w:rsidP="00706723">
      <w:pPr>
        <w:numPr>
          <w:ilvl w:val="0"/>
          <w:numId w:val="6"/>
        </w:numPr>
        <w:spacing w:line="276" w:lineRule="auto"/>
        <w:jc w:val="both"/>
      </w:pPr>
      <w:r w:rsidRPr="002A25E4">
        <w:t xml:space="preserve">Όλες οι ομάδες (λόγω της σημαντικής βαρύτητας του ερωτήματος): Τι προτείνεται ως το ιδανικό κάθε φορά «μέσο», για να γεφυρωθεί το χάσμα μεταξύ νέων και ηλικιωμένων; (προτείνεται πάντα κάποιο </w:t>
      </w:r>
      <w:r>
        <w:t xml:space="preserve">υλικό προϊόν). Ποιες αξίες και </w:t>
      </w:r>
      <w:r w:rsidRPr="002A25E4">
        <w:t>στάσεις προβάλλονται μέσω αυτών των επιλογών;</w:t>
      </w:r>
    </w:p>
    <w:p w:rsidR="00706723" w:rsidRPr="002A25E4" w:rsidRDefault="00706723" w:rsidP="00706723">
      <w:pPr>
        <w:ind w:left="360"/>
        <w:jc w:val="both"/>
      </w:pPr>
    </w:p>
    <w:p w:rsidR="00706723" w:rsidRPr="002A25E4" w:rsidRDefault="00706723" w:rsidP="00706723">
      <w:pPr>
        <w:jc w:val="both"/>
      </w:pPr>
      <w:r w:rsidRPr="00957042">
        <w:rPr>
          <w:b/>
        </w:rPr>
        <w:t>Βήμα</w:t>
      </w:r>
      <w:r>
        <w:t xml:space="preserve"> </w:t>
      </w:r>
      <w:r>
        <w:rPr>
          <w:b/>
        </w:rPr>
        <w:t>2</w:t>
      </w:r>
      <w:r w:rsidRPr="002A25E4">
        <w:rPr>
          <w:b/>
          <w:vertAlign w:val="superscript"/>
        </w:rPr>
        <w:t>ο</w:t>
      </w:r>
      <w:r w:rsidRPr="002A25E4">
        <w:rPr>
          <w:b/>
        </w:rPr>
        <w:t>:</w:t>
      </w:r>
      <w:r w:rsidRPr="002A25E4">
        <w:t>Μετά από τη διερεύνηση αυτή η κάθε ομάδα παρουσιάζει και συζητάει τα συμπεράσματά της στην τάξη. Η παρουσίαση μπορεί να γίνει:</w:t>
      </w:r>
    </w:p>
    <w:p w:rsidR="00706723" w:rsidRPr="002A25E4" w:rsidRDefault="00706723" w:rsidP="00706723">
      <w:pPr>
        <w:numPr>
          <w:ilvl w:val="0"/>
          <w:numId w:val="3"/>
        </w:numPr>
        <w:spacing w:line="276" w:lineRule="auto"/>
        <w:jc w:val="both"/>
      </w:pPr>
      <w:r w:rsidRPr="002A25E4">
        <w:t>Με Πρόγραμμα Παρουσίασης, αν υπάρχει αυτή η δυνατότητα.</w:t>
      </w:r>
    </w:p>
    <w:p w:rsidR="00706723" w:rsidRPr="002A25E4" w:rsidRDefault="00706723" w:rsidP="00706723">
      <w:pPr>
        <w:numPr>
          <w:ilvl w:val="0"/>
          <w:numId w:val="3"/>
        </w:numPr>
        <w:spacing w:line="276" w:lineRule="auto"/>
        <w:jc w:val="both"/>
      </w:pPr>
      <w:r w:rsidRPr="002A25E4">
        <w:t>Με προφορικό λόγο που θα στηρίζεται σε σημεία που θα έχουν φωτοτυπηθεί και μοιραστεί στους συμμαθητές</w:t>
      </w:r>
      <w:r>
        <w:t xml:space="preserve"> και τις συμμαθήτριες</w:t>
      </w:r>
      <w:r w:rsidRPr="002A25E4">
        <w:t>. Τις σημειώσεις αυτές κρατάει η κάθε ομάδα, καθώς εργάζεται.</w:t>
      </w:r>
    </w:p>
    <w:p w:rsidR="00706723" w:rsidRPr="002A25E4" w:rsidRDefault="00706723" w:rsidP="00706723">
      <w:pPr>
        <w:numPr>
          <w:ilvl w:val="0"/>
          <w:numId w:val="3"/>
        </w:numPr>
        <w:spacing w:line="276" w:lineRule="auto"/>
        <w:jc w:val="both"/>
      </w:pPr>
      <w:r w:rsidRPr="002A25E4">
        <w:t>Ιδιαίτερη βαρύτητα δίνεται κατά τη διάρκεια της προετοιμασίας και της παρουσίασης στο να στηρίζονται οι απόψεις που υποστηρίζονται, στο να αξιοποιηθεί σε μεγάλη έκταση η έμφαση στη λεπτομέρεια (εστίαση στην περιγραφή)</w:t>
      </w:r>
      <w:r>
        <w:t>.</w:t>
      </w:r>
      <w:r w:rsidRPr="002A25E4">
        <w:t xml:space="preserve"> </w:t>
      </w:r>
    </w:p>
    <w:p w:rsidR="00706723" w:rsidRPr="002A25E4" w:rsidRDefault="00706723" w:rsidP="00706723">
      <w:pPr>
        <w:pStyle w:val="4"/>
        <w:jc w:val="both"/>
      </w:pPr>
      <w:r w:rsidRPr="002A25E4">
        <w:t>Φάση 3</w:t>
      </w:r>
      <w:r w:rsidRPr="002A25E4">
        <w:rPr>
          <w:vertAlign w:val="superscript"/>
        </w:rPr>
        <w:t>η</w:t>
      </w:r>
      <w:r w:rsidRPr="002A25E4">
        <w:t xml:space="preserve">: Σχολικός </w:t>
      </w:r>
      <w:proofErr w:type="spellStart"/>
      <w:r w:rsidRPr="002A25E4">
        <w:t>γραμματισμός</w:t>
      </w:r>
      <w:proofErr w:type="spellEnd"/>
      <w:r w:rsidRPr="002A25E4">
        <w:t xml:space="preserve">  </w:t>
      </w:r>
    </w:p>
    <w:p w:rsidR="00706723" w:rsidRPr="002A25E4" w:rsidRDefault="00706723" w:rsidP="00706723">
      <w:pPr>
        <w:jc w:val="both"/>
      </w:pPr>
      <w:r w:rsidRPr="002A25E4">
        <w:t xml:space="preserve">Ο/η εκπαιδευτικός του συγκεκριμένου παραδείγματος θέλει να εστιάσει περισσότερο στο θέμα του, προκειμένου τα παιδιά να μπορέσουν να γράψουν ένα σχετικό δοκίμιο. Έτσι, μοιράζει 1- 2 κείμενα που εστιάζουν στη γλώσσα των νέων και τα συζητάει με τα παιδιά (μπορεί να τα συζητήσουν όλοι μαζί ή σε ομάδες, αν διαθέτει χρόνο). </w:t>
      </w:r>
    </w:p>
    <w:p w:rsidR="00706723" w:rsidRPr="002A25E4" w:rsidRDefault="00706723" w:rsidP="00706723">
      <w:pPr>
        <w:jc w:val="both"/>
      </w:pPr>
      <w:r w:rsidRPr="002A25E4">
        <w:t xml:space="preserve">Μετά και από αυτή τη συζήτηση, τους ζητείται να γράψουν ένα δοκίμιο (με συγκεκριμένο επικοινωνιακό πλαίσιο), όπου θα αποτυπώνεται ο προβληματισμός για τη γλώσσα των νέων και την αξιοποίησή της από τη διαφήμιση. Ο τίτλος θα μπορούσε να δοθεί από τα ίδια τα παιδιά (το κάθε παιδί να επιλέξει διαφορετικό τίτλο, ανάλογα με το πλαίσιο επικοινωνίας και το στόχο που θέτει).  </w:t>
      </w:r>
    </w:p>
    <w:p w:rsidR="00706723" w:rsidRPr="002A25E4" w:rsidRDefault="00706723" w:rsidP="00706723">
      <w:pPr>
        <w:pStyle w:val="3"/>
        <w:jc w:val="both"/>
        <w:rPr>
          <w:rFonts w:ascii="Calibri" w:hAnsi="Calibri"/>
        </w:rPr>
      </w:pPr>
      <w:r w:rsidRPr="002A25E4">
        <w:rPr>
          <w:rFonts w:ascii="Calibri" w:hAnsi="Calibri"/>
        </w:rPr>
        <w:lastRenderedPageBreak/>
        <w:t>Εναλλακτικά</w:t>
      </w:r>
    </w:p>
    <w:p w:rsidR="00706723" w:rsidRPr="002A25E4" w:rsidRDefault="00706723" w:rsidP="00706723">
      <w:pPr>
        <w:numPr>
          <w:ilvl w:val="0"/>
          <w:numId w:val="3"/>
        </w:numPr>
        <w:spacing w:line="276" w:lineRule="auto"/>
        <w:jc w:val="both"/>
      </w:pPr>
      <w:r>
        <w:t xml:space="preserve">Οι </w:t>
      </w:r>
      <w:r w:rsidRPr="002A25E4">
        <w:t xml:space="preserve">μαθητές </w:t>
      </w:r>
      <w:r>
        <w:t xml:space="preserve">και οι μαθήτριες </w:t>
      </w:r>
      <w:r w:rsidRPr="002A25E4">
        <w:t xml:space="preserve">μπορούν να αναζητήσουν περαιτέρω υλικό στο διαδίκτυο (διαφημιστικό ή μη) και να εστιάσουν σε μεγαλύτερο βάθος στη γλώσσα των νέων στη διαφήμιση. </w:t>
      </w:r>
    </w:p>
    <w:p w:rsidR="00706723" w:rsidRPr="002A25E4" w:rsidRDefault="00706723" w:rsidP="00706723">
      <w:pPr>
        <w:numPr>
          <w:ilvl w:val="0"/>
          <w:numId w:val="3"/>
        </w:numPr>
        <w:spacing w:line="276" w:lineRule="auto"/>
        <w:jc w:val="both"/>
      </w:pPr>
      <w:r w:rsidRPr="002A25E4">
        <w:t xml:space="preserve">Αν υπάρχουν υποδομές, θα μπορούσε να ζητηθεί από τα παιδιά να δημιουργήσουν </w:t>
      </w:r>
      <w:proofErr w:type="spellStart"/>
      <w:r w:rsidRPr="002A25E4">
        <w:t>πολυμεσικές</w:t>
      </w:r>
      <w:proofErr w:type="spellEnd"/>
      <w:r w:rsidRPr="002A25E4">
        <w:t xml:space="preserve"> παρουσιάσεις, αξιοποιώντας και ενσωματώνοντας υλικό από τις διαφημίσεις. </w:t>
      </w:r>
    </w:p>
    <w:p w:rsidR="00706723" w:rsidRPr="002A25E4" w:rsidRDefault="00706723" w:rsidP="00706723">
      <w:pPr>
        <w:numPr>
          <w:ilvl w:val="0"/>
          <w:numId w:val="3"/>
        </w:numPr>
        <w:spacing w:line="276" w:lineRule="auto"/>
        <w:jc w:val="both"/>
      </w:pPr>
      <w:r w:rsidRPr="002A25E4">
        <w:t xml:space="preserve">Ακόμη, η έρευνα και η παραγωγή λόγου </w:t>
      </w:r>
      <w:r>
        <w:t xml:space="preserve">των </w:t>
      </w:r>
      <w:r w:rsidRPr="002A25E4">
        <w:t>μαθητών</w:t>
      </w:r>
      <w:r>
        <w:t xml:space="preserve"> και μαθητριών</w:t>
      </w:r>
      <w:r w:rsidRPr="002A25E4">
        <w:t xml:space="preserve"> μπορούν να ενταχθούν στο πλαίσιο της Ερευνητικής Εργασίας (</w:t>
      </w:r>
      <w:r w:rsidRPr="002A25E4">
        <w:rPr>
          <w:lang w:val="en-US"/>
        </w:rPr>
        <w:t>project</w:t>
      </w:r>
      <w:r w:rsidRPr="002A25E4">
        <w:t>) που</w:t>
      </w:r>
      <w:r>
        <w:t xml:space="preserve"> έχει εισαχθεί από φέτος στην Α'</w:t>
      </w:r>
      <w:r w:rsidRPr="002A25E4">
        <w:t xml:space="preserve"> Λυκείου.  </w:t>
      </w:r>
    </w:p>
    <w:p w:rsidR="00706723" w:rsidRPr="002A25E4" w:rsidRDefault="00706723" w:rsidP="00706723">
      <w:pPr>
        <w:numPr>
          <w:ilvl w:val="0"/>
          <w:numId w:val="3"/>
        </w:numPr>
        <w:spacing w:line="276" w:lineRule="auto"/>
        <w:jc w:val="both"/>
      </w:pPr>
      <w:r>
        <w:t xml:space="preserve">Οι </w:t>
      </w:r>
      <w:r w:rsidRPr="002A25E4">
        <w:t xml:space="preserve">μαθητές </w:t>
      </w:r>
      <w:r>
        <w:t xml:space="preserve">και οι μαθήτριες </w:t>
      </w:r>
      <w:r w:rsidRPr="002A25E4">
        <w:t xml:space="preserve">μπορούν επίσης να κάνουν μια μικρή έρευνα πάνω στις κοινωνικές γλωσσικές ποικιλίες και τα υπόλοιπα συμβολικά συστήματα που χρησιμοποιούν χαρακτηριστικές ομάδες νέων που διαφοροποιούνται με βάση το μουσικό γούστο, τα ενδιαφέροντα ελεύθερου χρόνου κλπ. </w:t>
      </w:r>
      <w:r w:rsidRPr="003F74DB">
        <w:t>(</w:t>
      </w:r>
      <w:proofErr w:type="spellStart"/>
      <w:r w:rsidRPr="003F74DB">
        <w:t>χιπ</w:t>
      </w:r>
      <w:proofErr w:type="spellEnd"/>
      <w:r w:rsidRPr="003F74DB">
        <w:t>-</w:t>
      </w:r>
      <w:proofErr w:type="spellStart"/>
      <w:r w:rsidRPr="003F74DB">
        <w:t>χοπάδες</w:t>
      </w:r>
      <w:proofErr w:type="spellEnd"/>
      <w:r w:rsidRPr="003F74DB">
        <w:t xml:space="preserve">, </w:t>
      </w:r>
      <w:proofErr w:type="spellStart"/>
      <w:r w:rsidRPr="003F74DB">
        <w:t>μεταλλάδες</w:t>
      </w:r>
      <w:proofErr w:type="spellEnd"/>
      <w:r w:rsidRPr="003F74DB">
        <w:t>,</w:t>
      </w:r>
      <w:r w:rsidRPr="002A25E4">
        <w:t xml:space="preserve"> </w:t>
      </w:r>
      <w:proofErr w:type="spellStart"/>
      <w:r w:rsidRPr="002A25E4">
        <w:t>σκέιτερς</w:t>
      </w:r>
      <w:proofErr w:type="spellEnd"/>
      <w:r w:rsidRPr="002A25E4">
        <w:t xml:space="preserve"> κλπ.). Αυτό θα μπορούσε να ενταχθεί στην ερευνητική εργασία ή να αποτελέσει θέμα για το δοκίμιο που θα γράψουν. </w:t>
      </w:r>
    </w:p>
    <w:p w:rsidR="00706723" w:rsidRPr="002A25E4" w:rsidRDefault="00706723" w:rsidP="00706723">
      <w:pPr>
        <w:pStyle w:val="3"/>
        <w:jc w:val="both"/>
        <w:rPr>
          <w:rFonts w:ascii="Calibri" w:hAnsi="Calibri"/>
        </w:rPr>
      </w:pPr>
      <w:r w:rsidRPr="002A25E4">
        <w:rPr>
          <w:rFonts w:ascii="Calibri" w:hAnsi="Calibri"/>
        </w:rPr>
        <w:t>Χρονική διάρκεια</w:t>
      </w:r>
    </w:p>
    <w:p w:rsidR="00706723" w:rsidRPr="002A25E4" w:rsidRDefault="00706723" w:rsidP="00706723">
      <w:pPr>
        <w:jc w:val="both"/>
      </w:pPr>
      <w:r w:rsidRPr="002A25E4">
        <w:t>1-2 μήνες (ίσως και παραπάνω)</w:t>
      </w:r>
    </w:p>
    <w:p w:rsidR="00706723" w:rsidRPr="002A25E4" w:rsidRDefault="00706723" w:rsidP="00706723">
      <w:pPr>
        <w:pStyle w:val="3"/>
        <w:jc w:val="both"/>
        <w:rPr>
          <w:rFonts w:ascii="Calibri" w:hAnsi="Calibri"/>
        </w:rPr>
      </w:pPr>
      <w:r w:rsidRPr="002A25E4">
        <w:rPr>
          <w:rFonts w:ascii="Calibri" w:hAnsi="Calibri"/>
        </w:rPr>
        <w:t>Προϋποθέσεις υλοποίησης</w:t>
      </w:r>
    </w:p>
    <w:p w:rsidR="00706723" w:rsidRPr="002A25E4" w:rsidRDefault="00706723" w:rsidP="00706723">
      <w:pPr>
        <w:jc w:val="both"/>
      </w:pPr>
      <w:r w:rsidRPr="002A25E4">
        <w:rPr>
          <w:b/>
          <w:bCs/>
        </w:rPr>
        <w:t xml:space="preserve">Εκπαιδευτικός: </w:t>
      </w:r>
      <w:r w:rsidRPr="002A25E4">
        <w:t xml:space="preserve">να έχει τη δυνατότητα κεντρικής προβολής στην τάξη (π.χ. </w:t>
      </w:r>
      <w:proofErr w:type="spellStart"/>
      <w:r w:rsidRPr="002A25E4">
        <w:t>διαδραστικός</w:t>
      </w:r>
      <w:proofErr w:type="spellEnd"/>
      <w:r w:rsidRPr="002A25E4">
        <w:t xml:space="preserve"> πίνακας ή </w:t>
      </w:r>
      <w:proofErr w:type="spellStart"/>
      <w:r w:rsidRPr="002A25E4">
        <w:t>βιντεοπροβολέας</w:t>
      </w:r>
      <w:proofErr w:type="spellEnd"/>
      <w:r w:rsidRPr="002A25E4">
        <w:t xml:space="preserve">) </w:t>
      </w:r>
    </w:p>
    <w:p w:rsidR="00706723" w:rsidRPr="002A25E4" w:rsidRDefault="00706723" w:rsidP="00706723">
      <w:pPr>
        <w:jc w:val="both"/>
      </w:pPr>
      <w:r>
        <w:rPr>
          <w:b/>
          <w:bCs/>
        </w:rPr>
        <w:t>Μαθητής/</w:t>
      </w:r>
      <w:r w:rsidRPr="002A25E4">
        <w:rPr>
          <w:b/>
          <w:bCs/>
        </w:rPr>
        <w:t>Μαθ</w:t>
      </w:r>
      <w:r>
        <w:rPr>
          <w:b/>
          <w:bCs/>
        </w:rPr>
        <w:t>ήτρια</w:t>
      </w:r>
      <w:r w:rsidRPr="002A25E4">
        <w:rPr>
          <w:b/>
          <w:bCs/>
        </w:rPr>
        <w:t xml:space="preserve">: </w:t>
      </w:r>
      <w:r w:rsidRPr="002A25E4">
        <w:rPr>
          <w:bCs/>
        </w:rPr>
        <w:t>Κάποιο από τα επόμενα, ανάλογα με την εκδοχή:</w:t>
      </w:r>
      <w:r w:rsidRPr="002A25E4">
        <w:rPr>
          <w:b/>
          <w:bCs/>
        </w:rPr>
        <w:t xml:space="preserve"> </w:t>
      </w:r>
      <w:r w:rsidRPr="002A25E4">
        <w:rPr>
          <w:bCs/>
        </w:rPr>
        <w:t xml:space="preserve">Πρόγραμμα παρουσίασης (π.χ. </w:t>
      </w:r>
      <w:proofErr w:type="gramStart"/>
      <w:r w:rsidRPr="002A25E4">
        <w:rPr>
          <w:lang w:val="en-US"/>
        </w:rPr>
        <w:t>Power</w:t>
      </w:r>
      <w:r w:rsidRPr="002A25E4">
        <w:t xml:space="preserve"> </w:t>
      </w:r>
      <w:r w:rsidRPr="002A25E4">
        <w:rPr>
          <w:lang w:val="en-US"/>
        </w:rPr>
        <w:t>Point</w:t>
      </w:r>
      <w:r w:rsidRPr="002A25E4">
        <w:t xml:space="preserve">), Πρόγραμμα Επεξεργασίας Κειμένου, διαχείριση πολυμέσων, </w:t>
      </w:r>
      <w:proofErr w:type="spellStart"/>
      <w:r w:rsidRPr="002A25E4">
        <w:t>ιστολόγια</w:t>
      </w:r>
      <w:proofErr w:type="spellEnd"/>
      <w:r>
        <w:t>.</w:t>
      </w:r>
      <w:proofErr w:type="gramEnd"/>
    </w:p>
    <w:p w:rsidR="00706723" w:rsidRPr="002A25E4" w:rsidRDefault="00706723" w:rsidP="00706723">
      <w:pPr>
        <w:pStyle w:val="3"/>
        <w:jc w:val="both"/>
        <w:rPr>
          <w:rFonts w:ascii="Calibri" w:hAnsi="Calibri"/>
        </w:rPr>
      </w:pPr>
      <w:r w:rsidRPr="002A25E4">
        <w:rPr>
          <w:rFonts w:ascii="Calibri" w:hAnsi="Calibri"/>
        </w:rPr>
        <w:t xml:space="preserve">Γνώσεις για τον κόσμο και στάσεις, αξίες, πεποιθήσεις </w:t>
      </w:r>
    </w:p>
    <w:p w:rsidR="00706723" w:rsidRPr="002A25E4" w:rsidRDefault="00706723" w:rsidP="00706723">
      <w:pPr>
        <w:jc w:val="both"/>
      </w:pPr>
      <w:r w:rsidRPr="002A25E4">
        <w:t>Η συγκεκριμένη εκδοχή παρουσιάζει σημαντικές αλλαγές σε σχέση με αυτό τον άξονα. Εξακολουθεί να κινείται στη λογική ότι η γλώσσα δεν είναι ενιαία, αλλά διέπεται από ποικιλότητα και ότι η διαφήμιση αξιοποιεί την ποικιλότητα αυτή. Επεκτείνεται όμως πολύ πέρα από την περιγραφική αυτή εκδοχή. Αναδεικνύει το γεγονός ότι η διαφήμιση στηρίζεται σε στερεότυπα (κι εδώ μπορεί να γίνει η σύνδεση και μ</w:t>
      </w:r>
      <w:r>
        <w:t>ε την αντίστοιχη θεματική της Β'</w:t>
      </w:r>
      <w:r w:rsidRPr="002A25E4">
        <w:t xml:space="preserve"> Λυκείου). Κάνει αντιληπτό το γεγονός ότι η διαφήμιση κατασκευάζει κόσμους αξιοποιώντας μια σειρά συμβολικών συστημάτων, ανάμεσα στα οποία και οι γλωσσικές ποικιλίες. Αυτή η αξιοποίηση γίνεται σκόπιμα και </w:t>
      </w:r>
      <w:proofErr w:type="spellStart"/>
      <w:r w:rsidRPr="002A25E4">
        <w:t>στοχευμένα</w:t>
      </w:r>
      <w:proofErr w:type="spellEnd"/>
      <w:r w:rsidRPr="002A25E4">
        <w:t>, καθώς κάθε φορά απευθύνεται σε συγκεκριμένες ομάδες καταναλωτών</w:t>
      </w:r>
      <w:r>
        <w:t>,</w:t>
      </w:r>
      <w:r w:rsidRPr="002A25E4">
        <w:t xml:space="preserve"> προκειμένου να προωθήσει τα προϊόντα που προβάλλει. Αναδεικνύει τέλος το γεγονός ότι οι αξίες που προβάλλονται μέσω των διαφημίσεων κάθε άλλο παρά ουδέτερες είναι και σχετίζονται με ένα ευρύτερο σύστημα πεποιθήσεων που ενισχύει συγκεκριμένου τύπου καταναλωτικά πρότυπα. Θα μπορούσαμε εν ολίγοις να πούμε ότι οι γνώσεις για τη γλώσσα συνδέονται άμεσα με τις γνώσεις για τον κόσμο.</w:t>
      </w:r>
    </w:p>
    <w:p w:rsidR="00706723" w:rsidRPr="002A25E4" w:rsidRDefault="00706723" w:rsidP="00706723">
      <w:pPr>
        <w:jc w:val="both"/>
      </w:pPr>
    </w:p>
    <w:p w:rsidR="00706723" w:rsidRPr="002A25E4" w:rsidRDefault="00706723" w:rsidP="00706723">
      <w:pPr>
        <w:jc w:val="both"/>
      </w:pPr>
      <w:r w:rsidRPr="002A25E4">
        <w:t xml:space="preserve">Από το </w:t>
      </w:r>
      <w:r>
        <w:t>ΠΣ</w:t>
      </w:r>
      <w:r w:rsidRPr="002A25E4">
        <w:t>:</w:t>
      </w:r>
    </w:p>
    <w:p w:rsidR="00706723" w:rsidRPr="002A25E4" w:rsidRDefault="00706723" w:rsidP="00706723">
      <w:pPr>
        <w:numPr>
          <w:ilvl w:val="0"/>
          <w:numId w:val="7"/>
        </w:numPr>
        <w:spacing w:line="276" w:lineRule="auto"/>
        <w:jc w:val="both"/>
      </w:pPr>
      <w:r w:rsidRPr="002A25E4">
        <w:lastRenderedPageBreak/>
        <w:t>«Είδη της γλωσσικής ποικιλότητας: οριζόντια (γεωγραφική) και κάθετη (κοινωνική) διάκριση στο εσωτερικό μιας γλώσσας».</w:t>
      </w:r>
    </w:p>
    <w:p w:rsidR="00706723" w:rsidRPr="002A25E4" w:rsidRDefault="00706723" w:rsidP="00706723">
      <w:pPr>
        <w:numPr>
          <w:ilvl w:val="0"/>
          <w:numId w:val="7"/>
        </w:numPr>
        <w:spacing w:line="276" w:lineRule="auto"/>
        <w:jc w:val="both"/>
      </w:pPr>
      <w:r w:rsidRPr="002A25E4">
        <w:t xml:space="preserve">«Ο ρόλος του γλωσσικού συστήματος στη γλωσσική διαφοροποίηση: ο ρόλος της προφοράς, των </w:t>
      </w:r>
      <w:proofErr w:type="spellStart"/>
      <w:r w:rsidRPr="002A25E4">
        <w:t>γραμματικοσυντακτικών</w:t>
      </w:r>
      <w:proofErr w:type="spellEnd"/>
      <w:r w:rsidRPr="002A25E4">
        <w:t xml:space="preserve"> φαινομένων και του λεξιλογίου στη γλωσσική διαφοροποίηση».</w:t>
      </w:r>
    </w:p>
    <w:p w:rsidR="00706723" w:rsidRPr="002A25E4" w:rsidRDefault="00706723" w:rsidP="00706723">
      <w:pPr>
        <w:numPr>
          <w:ilvl w:val="0"/>
          <w:numId w:val="7"/>
        </w:numPr>
        <w:spacing w:line="276" w:lineRule="auto"/>
        <w:jc w:val="both"/>
      </w:pPr>
      <w:r w:rsidRPr="002A25E4">
        <w:t>«Διακειμενικότητα: αναγνώριση κειμένων που αξιοποιούν συνειδητά και για συγκεκριμένους λόγους τη γλωσσική ποικιλότητα».</w:t>
      </w:r>
    </w:p>
    <w:p w:rsidR="00706723" w:rsidRPr="002A25E4" w:rsidRDefault="00706723" w:rsidP="00706723">
      <w:pPr>
        <w:numPr>
          <w:ilvl w:val="0"/>
          <w:numId w:val="7"/>
        </w:numPr>
        <w:spacing w:line="276" w:lineRule="auto"/>
        <w:jc w:val="both"/>
      </w:pPr>
      <w:r w:rsidRPr="002A25E4">
        <w:t>«Τα κείμενα είνα</w:t>
      </w:r>
      <w:r>
        <w:t>ι πολυφωνικά: ενσωματώνουν "φωνές"</w:t>
      </w:r>
      <w:r w:rsidRPr="002A25E4">
        <w:t xml:space="preserve"> που αποτυπώνονται συχνά μέσω στοιχείων της κοινωνικής γλώσσας ή ποικιλίας που επιλέγουν να ενσωματώσουν (π.χ. λεξιλόγιο από τη γλώσσα των νέων, καθαρεύουσα, επιστημονικούς όρους ή σύνταξη). Οι επιλογές αυτές αναδεικνύουν χρήσιμα στοιχεία για την ταυτότητα και την οπτική των συντακτών ενός κειμένου».</w:t>
      </w:r>
    </w:p>
    <w:p w:rsidR="00706723" w:rsidRPr="002A25E4" w:rsidRDefault="00706723" w:rsidP="00706723">
      <w:pPr>
        <w:pStyle w:val="3"/>
        <w:jc w:val="both"/>
        <w:rPr>
          <w:rFonts w:ascii="Calibri" w:hAnsi="Calibri"/>
        </w:rPr>
      </w:pPr>
      <w:r w:rsidRPr="002A25E4">
        <w:rPr>
          <w:rFonts w:ascii="Calibri" w:hAnsi="Calibri"/>
        </w:rPr>
        <w:t>Γνώσεις για τη γλώσσα</w:t>
      </w:r>
    </w:p>
    <w:p w:rsidR="00706723" w:rsidRPr="002A25E4" w:rsidRDefault="00706723" w:rsidP="00706723">
      <w:pPr>
        <w:jc w:val="both"/>
      </w:pPr>
      <w:r w:rsidRPr="002A25E4">
        <w:t xml:space="preserve">Εδώ δεν έχουμε σημαντικές αλλαγές. Αναδεικνύεται </w:t>
      </w:r>
      <w:proofErr w:type="spellStart"/>
      <w:r w:rsidRPr="002A25E4">
        <w:t>ό,τι</w:t>
      </w:r>
      <w:proofErr w:type="spellEnd"/>
      <w:r w:rsidRPr="002A25E4">
        <w:t xml:space="preserve"> και στα προηγούμενα. Η γλώσσα διέπεται από ποικιλότητα. Ποικίλοι κοινωνικοί παράγοντες, όπως η ηλικία, επηρεάζουν την κοινωνική γλωσσική ποικιλία που χρησιμοποιούν οι ομιλητές. Ο διαφημιστικός λόγος ενίοτε αξιοποιεί την ποικιλότητα αυτή για συγκεκριμένους στόχους . </w:t>
      </w:r>
    </w:p>
    <w:p w:rsidR="00706723" w:rsidRPr="002A25E4" w:rsidRDefault="00706723" w:rsidP="00706723">
      <w:pPr>
        <w:jc w:val="both"/>
      </w:pPr>
    </w:p>
    <w:p w:rsidR="00706723" w:rsidRPr="002A25E4" w:rsidRDefault="00706723" w:rsidP="00706723">
      <w:pPr>
        <w:jc w:val="both"/>
      </w:pPr>
      <w:r w:rsidRPr="002A25E4">
        <w:t xml:space="preserve">Από το </w:t>
      </w:r>
      <w:r>
        <w:t>ΠΣ</w:t>
      </w:r>
      <w:r w:rsidRPr="002A25E4">
        <w:t>:</w:t>
      </w:r>
    </w:p>
    <w:p w:rsidR="00706723" w:rsidRPr="002A25E4" w:rsidRDefault="00706723" w:rsidP="00706723">
      <w:pPr>
        <w:numPr>
          <w:ilvl w:val="0"/>
          <w:numId w:val="9"/>
        </w:numPr>
        <w:jc w:val="both"/>
      </w:pPr>
      <w:r w:rsidRPr="002A25E4">
        <w:t>«Είδη της γλωσσικής ποικιλότητας: οριζόντια (γεωγραφική) και κάθετη (κοινωνική) διάκριση στο εσωτερικό μιας γλώσσας».</w:t>
      </w:r>
    </w:p>
    <w:p w:rsidR="00706723" w:rsidRPr="002A25E4" w:rsidRDefault="00706723" w:rsidP="00706723">
      <w:pPr>
        <w:numPr>
          <w:ilvl w:val="0"/>
          <w:numId w:val="9"/>
        </w:numPr>
        <w:jc w:val="both"/>
      </w:pPr>
      <w:r w:rsidRPr="002A25E4">
        <w:t xml:space="preserve">«Ο ρόλος του γλωσσικού συστήματος στη γλωσσική διαφοροποίηση: ο ρόλος της προφοράς, των </w:t>
      </w:r>
      <w:proofErr w:type="spellStart"/>
      <w:r w:rsidRPr="002A25E4">
        <w:t>γραμματικοσυντακτικών</w:t>
      </w:r>
      <w:proofErr w:type="spellEnd"/>
      <w:r w:rsidRPr="002A25E4">
        <w:t xml:space="preserve"> φαινομένων και του λεξιλογίου στη γλωσσική διαφοροποίηση».</w:t>
      </w:r>
    </w:p>
    <w:p w:rsidR="00706723" w:rsidRPr="002A25E4" w:rsidRDefault="00706723" w:rsidP="00706723">
      <w:pPr>
        <w:numPr>
          <w:ilvl w:val="0"/>
          <w:numId w:val="9"/>
        </w:numPr>
        <w:jc w:val="both"/>
      </w:pPr>
      <w:r w:rsidRPr="002A25E4">
        <w:t>«Διακειμενικότητα: αναγνώριση κειμένων που αξιοποιούν συνειδητά και για συγκεκριμένους λόγους τη γλωσσική ποικιλότητα».</w:t>
      </w:r>
    </w:p>
    <w:p w:rsidR="00706723" w:rsidRPr="002A25E4" w:rsidRDefault="00706723" w:rsidP="00706723">
      <w:pPr>
        <w:numPr>
          <w:ilvl w:val="0"/>
          <w:numId w:val="9"/>
        </w:numPr>
        <w:jc w:val="both"/>
      </w:pPr>
      <w:r w:rsidRPr="002A25E4">
        <w:t xml:space="preserve">«Τα κείμενα είναι πολυφωνικά: ενσωματώνουν «φωνές» που αποτυπώνονται συχνά μέσω στοιχείων της κοινωνικής γλώσσας ή ποικιλίας που επιλέγουν να </w:t>
      </w:r>
      <w:r w:rsidRPr="00732CF1">
        <w:t>ενσωματώσουν (π.χ. λεξιλόγιο από τη γλώσσα των νέων, καθαρεύουσα, επιστημονικούς όρους ή σύνταξη). Οι επιλογές</w:t>
      </w:r>
      <w:r w:rsidRPr="002A25E4">
        <w:t xml:space="preserve"> αυτές αναδεικνύουν χρήσιμα στοιχεία για την ταυτότητα και την οπτική των συντακτών ενός κειμένου».</w:t>
      </w:r>
    </w:p>
    <w:p w:rsidR="00706723" w:rsidRPr="002A25E4" w:rsidRDefault="00706723" w:rsidP="00706723">
      <w:pPr>
        <w:pStyle w:val="3"/>
        <w:jc w:val="both"/>
        <w:rPr>
          <w:rFonts w:ascii="Calibri" w:hAnsi="Calibri"/>
        </w:rPr>
      </w:pPr>
      <w:proofErr w:type="spellStart"/>
      <w:r w:rsidRPr="002A25E4">
        <w:rPr>
          <w:rFonts w:ascii="Calibri" w:hAnsi="Calibri"/>
        </w:rPr>
        <w:t>Γραμματισμοί</w:t>
      </w:r>
      <w:proofErr w:type="spellEnd"/>
      <w:r w:rsidRPr="002A25E4">
        <w:rPr>
          <w:rFonts w:ascii="Calibri" w:hAnsi="Calibri"/>
        </w:rPr>
        <w:t xml:space="preserve"> και κριτικός </w:t>
      </w:r>
      <w:proofErr w:type="spellStart"/>
      <w:r w:rsidRPr="002A25E4">
        <w:rPr>
          <w:rFonts w:ascii="Calibri" w:hAnsi="Calibri"/>
        </w:rPr>
        <w:t>γραμματισμός</w:t>
      </w:r>
      <w:proofErr w:type="spellEnd"/>
    </w:p>
    <w:p w:rsidR="00706723" w:rsidRPr="002A25E4" w:rsidRDefault="00706723" w:rsidP="00706723">
      <w:pPr>
        <w:jc w:val="both"/>
      </w:pPr>
      <w:r w:rsidRPr="002A25E4">
        <w:t xml:space="preserve">Θα μπορούσαμε να πούμε ότι καλύπτονται οι </w:t>
      </w:r>
      <w:proofErr w:type="spellStart"/>
      <w:r w:rsidRPr="002A25E4">
        <w:t>γραμματισμοί</w:t>
      </w:r>
      <w:proofErr w:type="spellEnd"/>
      <w:r w:rsidRPr="002A25E4">
        <w:t xml:space="preserve"> και οι δεξιότητες των δύο προηγούμενων εκδοχών. Αναγνωριστικός </w:t>
      </w:r>
      <w:proofErr w:type="spellStart"/>
      <w:r w:rsidRPr="002A25E4">
        <w:t>γραμματισμός</w:t>
      </w:r>
      <w:proofErr w:type="spellEnd"/>
      <w:r w:rsidRPr="002A25E4">
        <w:t xml:space="preserve">: οι </w:t>
      </w:r>
      <w:r>
        <w:t xml:space="preserve">μαθητές και οι </w:t>
      </w:r>
      <w:r w:rsidRPr="002A25E4">
        <w:t>μαθ</w:t>
      </w:r>
      <w:r>
        <w:t>ήτριες</w:t>
      </w:r>
      <w:r w:rsidRPr="002A25E4">
        <w:t xml:space="preserve"> μαθαίνουν να αναγνωρίζουν ότι η γλώσσα διέπεται από ποικιλότητα, η οποία επηρεάζεται από κοινωνικούς παράγοντες. Νέοι </w:t>
      </w:r>
      <w:proofErr w:type="spellStart"/>
      <w:r w:rsidRPr="002A25E4">
        <w:t>γραμματισμοί</w:t>
      </w:r>
      <w:proofErr w:type="spellEnd"/>
      <w:r w:rsidRPr="002A25E4">
        <w:t xml:space="preserve">: υποστήριξη άποψης με τη χρήση ΠΠ, διαχείριση βίντεο, συμμετοχή σε </w:t>
      </w:r>
      <w:proofErr w:type="spellStart"/>
      <w:r w:rsidRPr="002A25E4">
        <w:t>ιστολόγιο</w:t>
      </w:r>
      <w:proofErr w:type="spellEnd"/>
      <w:r w:rsidRPr="002A25E4">
        <w:t xml:space="preserve"> κλπ. </w:t>
      </w:r>
    </w:p>
    <w:p w:rsidR="00706723" w:rsidRPr="002A25E4" w:rsidRDefault="00706723" w:rsidP="00706723">
      <w:pPr>
        <w:jc w:val="both"/>
      </w:pPr>
      <w:r w:rsidRPr="002A25E4">
        <w:t xml:space="preserve">Στο παράδειγμα όμως αυτό δίνεται ιδιαίτερη βαρύτητα στην καλλιέργεια του κριτικού </w:t>
      </w:r>
      <w:proofErr w:type="spellStart"/>
      <w:r w:rsidRPr="002A25E4">
        <w:t>γραμματισμού</w:t>
      </w:r>
      <w:proofErr w:type="spellEnd"/>
      <w:r w:rsidRPr="002A25E4">
        <w:t>: τα παιδιά αποκτούν κριτική στάση απέναντι στον διαφημιστικό λόγο, τη γλωσσική ποικιλότητα και τα στερεότυπα, μελετούν διαφορετικές εκδοχές και καλούνται να τοποθετηθούν μιλώντας, διαβάζοντας και γράφοντας.</w:t>
      </w:r>
    </w:p>
    <w:p w:rsidR="00706723" w:rsidRPr="002A25E4" w:rsidRDefault="00706723" w:rsidP="00706723">
      <w:pPr>
        <w:jc w:val="both"/>
      </w:pPr>
      <w:r w:rsidRPr="002A25E4">
        <w:t xml:space="preserve">  </w:t>
      </w:r>
    </w:p>
    <w:p w:rsidR="00706723" w:rsidRPr="002A25E4" w:rsidRDefault="00706723" w:rsidP="00706723">
      <w:pPr>
        <w:jc w:val="both"/>
      </w:pPr>
      <w:r w:rsidRPr="002A25E4">
        <w:t xml:space="preserve">Από το </w:t>
      </w:r>
      <w:r>
        <w:t>ΠΣ</w:t>
      </w:r>
      <w:r w:rsidRPr="002A25E4">
        <w:t>:</w:t>
      </w:r>
    </w:p>
    <w:p w:rsidR="00706723" w:rsidRPr="002A25E4" w:rsidRDefault="00706723" w:rsidP="00706723">
      <w:pPr>
        <w:numPr>
          <w:ilvl w:val="0"/>
          <w:numId w:val="8"/>
        </w:numPr>
        <w:spacing w:line="276" w:lineRule="auto"/>
        <w:jc w:val="both"/>
      </w:pPr>
      <w:r w:rsidRPr="002A25E4">
        <w:lastRenderedPageBreak/>
        <w:t>«Αξιοποίηση της γλωσσικής ποικιλότητας στον διαφημιστικό λόγο».</w:t>
      </w:r>
    </w:p>
    <w:p w:rsidR="00706723" w:rsidRPr="002A25E4" w:rsidRDefault="00706723" w:rsidP="00706723">
      <w:pPr>
        <w:numPr>
          <w:ilvl w:val="0"/>
          <w:numId w:val="8"/>
        </w:numPr>
        <w:spacing w:line="276" w:lineRule="auto"/>
        <w:jc w:val="both"/>
        <w:rPr>
          <w:i/>
        </w:rPr>
      </w:pPr>
      <w:r w:rsidRPr="002A25E4">
        <w:t xml:space="preserve">«Εξοικείωση με την παραγωγή προφορικού, γραπτού και </w:t>
      </w:r>
      <w:proofErr w:type="spellStart"/>
      <w:r w:rsidRPr="002A25E4">
        <w:t>πολυτροπικού</w:t>
      </w:r>
      <w:proofErr w:type="spellEnd"/>
      <w:r w:rsidRPr="002A25E4">
        <w:t xml:space="preserve"> λόγου: περιγραφές διαλέκτων/ κοινωνικών γλωσσών, ανάπτυξη σχετικής επιχειρηματολογίας, κριτική του διαφημιστικού λόγου, επιχειρηματολογία γραπτή, προφορική ενώπιον ακροατηρίου, ερευνητική εργασία για τη γλωσσική ποικιλότητα». </w:t>
      </w:r>
    </w:p>
    <w:p w:rsidR="00706723" w:rsidRPr="002A25E4" w:rsidRDefault="00706723" w:rsidP="00706723">
      <w:pPr>
        <w:numPr>
          <w:ilvl w:val="0"/>
          <w:numId w:val="8"/>
        </w:numPr>
        <w:spacing w:line="276" w:lineRule="auto"/>
        <w:jc w:val="both"/>
      </w:pPr>
      <w:r w:rsidRPr="002A25E4">
        <w:t xml:space="preserve">«Νέοι </w:t>
      </w:r>
      <w:proofErr w:type="spellStart"/>
      <w:r w:rsidRPr="002A25E4">
        <w:t>γραμματισμοί</w:t>
      </w:r>
      <w:proofErr w:type="spellEnd"/>
      <w:r w:rsidRPr="002A25E4">
        <w:t xml:space="preserve">: αναζήτηση υλικού στο διαδίκτυο, έλεγχος της αξιοπιστίας των πηγών, ανάλυση – κατανόηση και σύνθεση </w:t>
      </w:r>
      <w:proofErr w:type="spellStart"/>
      <w:r w:rsidRPr="002A25E4">
        <w:t>πολυτροπικών</w:t>
      </w:r>
      <w:proofErr w:type="spellEnd"/>
      <w:r w:rsidRPr="002A25E4">
        <w:t xml:space="preserve"> κειμένων με αξιοποίηση της γλωσσικής ποικιλότητας». </w:t>
      </w:r>
    </w:p>
    <w:p w:rsidR="00706723" w:rsidRPr="002A25E4" w:rsidRDefault="00706723" w:rsidP="00706723">
      <w:pPr>
        <w:numPr>
          <w:ilvl w:val="0"/>
          <w:numId w:val="8"/>
        </w:numPr>
        <w:spacing w:line="276" w:lineRule="auto"/>
        <w:jc w:val="both"/>
      </w:pPr>
      <w:r w:rsidRPr="002A25E4">
        <w:t>«Η ιδιαιτερότητα της γλώσσας που χρησιμοποιούν οι νέοι σε διάφορα ηλεκτρονικά περιβάλλοντα (π.χ. σύγχρονη γραπτή επικοινωνία, περιβάλλοντα κοινωνικής δικτύωσης)».</w:t>
      </w:r>
    </w:p>
    <w:p w:rsidR="00706723" w:rsidRPr="002A25E4" w:rsidRDefault="00706723" w:rsidP="00706723">
      <w:pPr>
        <w:numPr>
          <w:ilvl w:val="0"/>
          <w:numId w:val="8"/>
        </w:numPr>
        <w:spacing w:line="276" w:lineRule="auto"/>
        <w:jc w:val="both"/>
      </w:pPr>
      <w:r w:rsidRPr="002A25E4">
        <w:t xml:space="preserve">«Ο διάλογος είναι το βασικότερο είδος προφορικής επικοινωνίας και διέπεται από </w:t>
      </w:r>
      <w:proofErr w:type="spellStart"/>
      <w:r w:rsidRPr="002A25E4">
        <w:t>ενδογλωσσικούς</w:t>
      </w:r>
      <w:proofErr w:type="spellEnd"/>
      <w:r w:rsidRPr="002A25E4">
        <w:t xml:space="preserve"> και </w:t>
      </w:r>
      <w:proofErr w:type="spellStart"/>
      <w:r w:rsidRPr="002A25E4">
        <w:t>εξωγλωσσικούς</w:t>
      </w:r>
      <w:proofErr w:type="spellEnd"/>
      <w:r w:rsidRPr="002A25E4">
        <w:t xml:space="preserve"> κανόνες».</w:t>
      </w:r>
    </w:p>
    <w:p w:rsidR="00706723" w:rsidRPr="002A25E4" w:rsidRDefault="00706723" w:rsidP="00706723">
      <w:pPr>
        <w:numPr>
          <w:ilvl w:val="0"/>
          <w:numId w:val="8"/>
        </w:numPr>
        <w:spacing w:line="276" w:lineRule="auto"/>
        <w:jc w:val="both"/>
      </w:pPr>
      <w:r w:rsidRPr="002A25E4">
        <w:t>«Αναγνώριση του σημαντικού ρόλου της εκάστοτε κοινωνικής πρακτικής στον προσδιορισμό της γλώσσας και του είδους του κειμένου που χρησιμοποιείται».</w:t>
      </w:r>
    </w:p>
    <w:p w:rsidR="00706723" w:rsidRPr="002A25E4" w:rsidRDefault="00706723" w:rsidP="00706723">
      <w:pPr>
        <w:numPr>
          <w:ilvl w:val="0"/>
          <w:numId w:val="8"/>
        </w:numPr>
        <w:spacing w:line="276" w:lineRule="auto"/>
        <w:jc w:val="both"/>
      </w:pPr>
      <w:r w:rsidRPr="002A25E4">
        <w:t>«Αναγνώριση των λειτουργιών της γλώσσας σε συνάρτηση με τους κοινωνικούς ρόλους/ταυτότητες, τις κοινωνικές σχέσεις και τις κοινωνικές πρακτικές».</w:t>
      </w:r>
    </w:p>
    <w:p w:rsidR="00706723" w:rsidRPr="00732CF1" w:rsidRDefault="00706723" w:rsidP="00706723">
      <w:pPr>
        <w:numPr>
          <w:ilvl w:val="0"/>
          <w:numId w:val="8"/>
        </w:numPr>
        <w:spacing w:line="276" w:lineRule="auto"/>
        <w:jc w:val="both"/>
      </w:pPr>
      <w:r w:rsidRPr="002A25E4">
        <w:t xml:space="preserve">«Καλλιέργεια της ικανότητας για κατανόηση της στενής σχέσης και αλληλεπίδρασης που έχει η γλώσσα με την κοινωνία και τις ποικίλες </w:t>
      </w:r>
      <w:r w:rsidRPr="00732CF1">
        <w:t>κοινωνικές πρακτικές. Η σχέση αυτή αποτυπώνεται στη γλωσσική ποικιλότητα και πολυμορφία της αλλά και στις ταυτότητες που κατασκευάζουν οι άνθρωποι σε κάθε περίσταση».</w:t>
      </w:r>
    </w:p>
    <w:p w:rsidR="00706723" w:rsidRPr="00732CF1" w:rsidRDefault="00706723" w:rsidP="00706723">
      <w:pPr>
        <w:numPr>
          <w:ilvl w:val="0"/>
          <w:numId w:val="8"/>
        </w:numPr>
        <w:spacing w:line="276" w:lineRule="auto"/>
        <w:jc w:val="both"/>
      </w:pPr>
      <w:r w:rsidRPr="00732CF1">
        <w:t>«Να αντιλαμβάνονται ότι στη γλώσσα αποτυπώνονται πάντα οπτικές θέασης του κόσμου, γι’ αυτό οι γλωσσικές επιλογές υποδηλώνουν πολιτικές (με μία ευρύτερη έννοια) επιλογές».</w:t>
      </w:r>
    </w:p>
    <w:p w:rsidR="00706723" w:rsidRPr="002A25E4" w:rsidRDefault="00706723" w:rsidP="00706723">
      <w:pPr>
        <w:pStyle w:val="3"/>
        <w:jc w:val="both"/>
        <w:rPr>
          <w:rFonts w:ascii="Calibri" w:hAnsi="Calibri"/>
        </w:rPr>
      </w:pPr>
      <w:r w:rsidRPr="002A25E4">
        <w:rPr>
          <w:rFonts w:ascii="Calibri" w:hAnsi="Calibri"/>
        </w:rPr>
        <w:t>Διδακτικές πρακτικές και ταυτότητες</w:t>
      </w:r>
    </w:p>
    <w:p w:rsidR="00706723" w:rsidRPr="005B5A19" w:rsidRDefault="00706723" w:rsidP="00706723">
      <w:pPr>
        <w:jc w:val="both"/>
      </w:pPr>
      <w:r w:rsidRPr="005B5A19">
        <w:t xml:space="preserve">Ο σχολικός χρόνος διευρύνεται </w:t>
      </w:r>
      <w:r w:rsidRPr="009164F8">
        <w:t>με την εργασία στο σπίτι:</w:t>
      </w:r>
      <w:r w:rsidRPr="00732CF1">
        <w:t xml:space="preserve"> το</w:t>
      </w:r>
      <w:r w:rsidRPr="005B5A19">
        <w:t xml:space="preserve"> σενάριο εκτείνεται πέραν του σχολικού δίωρου για την έρευνα, τη συλλογή δεδομένων, την παραγωγή κειμένων, τη διαχείριση πολυμέσων και την προετοιμασία της παρουσίασής τους. Ο σχολικός χώρος το ίδιο: δεν είναι μόνον η εξωσχολική δραστηριοποίηση των παιδιών, είναι και η αλλαγή της κατανομής τους στην τάξη: οι  μαθητές και οι μαθήτριες σηκώνονται από το θρανίο τους για να δημιουργήσουν ομάδες, κινούνται, παρουσιάζουν τις σκέψεις τους, παίζουν ρόλους στη δραματοποίηση – αλλάζει έτσι η εικόνα των σειρών των παιδιών που κάθονται προσηλωμένα στον πίνακα. </w:t>
      </w:r>
    </w:p>
    <w:p w:rsidR="00706723" w:rsidRPr="002A25E4" w:rsidRDefault="00706723" w:rsidP="00706723">
      <w:pPr>
        <w:ind w:firstLine="720"/>
        <w:jc w:val="both"/>
      </w:pPr>
      <w:r w:rsidRPr="005B5A19">
        <w:t>Ο/η εκπαιδευτικός υποχωρεί από το ρόλο του πομπού της γνώσης σε</w:t>
      </w:r>
      <w:r>
        <w:t xml:space="preserve"> εμψυχωτικό και συντονιστικό ρόλο</w:t>
      </w:r>
      <w:r w:rsidRPr="002A25E4">
        <w:t xml:space="preserve">. Δεν παίζει τόσο ρόλο πόσο θα μιλήσει όσο πώς θα υποστηρίξει την κάθε ομάδα και το κάθε παιδί να ολοκληρώσει την εργασία του. Δεν έρχεται εκ των υστέρων να διορθώσει, αλλά είναι πολύ κοντά στα παιδιά καθώς ψάχνουν, γράφουν ή παρουσιάζουν, προκειμένου να τα υποστηρίξει. </w:t>
      </w:r>
    </w:p>
    <w:p w:rsidR="00706723" w:rsidRPr="002A25E4" w:rsidRDefault="00706723" w:rsidP="00706723">
      <w:pPr>
        <w:ind w:firstLine="720"/>
        <w:jc w:val="both"/>
      </w:pPr>
      <w:r>
        <w:t xml:space="preserve">Οι </w:t>
      </w:r>
      <w:r w:rsidRPr="002A25E4">
        <w:t xml:space="preserve">μαθητές </w:t>
      </w:r>
      <w:r>
        <w:t xml:space="preserve">και οι μαθήτριες </w:t>
      </w:r>
      <w:r w:rsidRPr="002A25E4">
        <w:t xml:space="preserve">βρίσκονται στο επίκεντρο και διαμορφώνουν σε ένα μεγάλο βαθμό τη μαθησιακή διαδικασία: επιλέγουν, αποφασίζουν, συσκέπτονται </w:t>
      </w:r>
      <w:r w:rsidRPr="002A25E4">
        <w:lastRenderedPageBreak/>
        <w:t>και συνεργάζοντ</w:t>
      </w:r>
      <w:r>
        <w:t xml:space="preserve">αι, μελετούν ποικιλία κειμένων </w:t>
      </w:r>
      <w:r w:rsidRPr="002A25E4">
        <w:t xml:space="preserve">στέκονται κριτικά απέναντι στα μηνύματα των ΜΜΕ, γίνονται σκεπτόμενοι και υποψιασμένοι πολίτες. </w:t>
      </w:r>
    </w:p>
    <w:p w:rsidR="00706723" w:rsidRPr="002A25E4" w:rsidRDefault="00706723" w:rsidP="00706723">
      <w:pPr>
        <w:jc w:val="both"/>
      </w:pPr>
      <w:r w:rsidRPr="002A25E4">
        <w:t xml:space="preserve">Από το </w:t>
      </w:r>
      <w:r>
        <w:t>ΠΣ</w:t>
      </w:r>
      <w:r w:rsidRPr="002A25E4">
        <w:t>:</w:t>
      </w:r>
    </w:p>
    <w:p w:rsidR="00706723" w:rsidRPr="002A25E4" w:rsidRDefault="00706723" w:rsidP="00706723">
      <w:pPr>
        <w:numPr>
          <w:ilvl w:val="0"/>
          <w:numId w:val="10"/>
        </w:numPr>
        <w:spacing w:line="276" w:lineRule="auto"/>
        <w:jc w:val="both"/>
      </w:pPr>
      <w:r w:rsidRPr="002A25E4">
        <w:t xml:space="preserve">«Ανάλυση μέσω της γλώσσας και των άλλων τρόπων κειμένων της καθημερινότητας (περιοδικά, τύπος, σώματα κειμένων), προκειμένου να αναδειχθεί πώς αναπαριστώνται μέσω του λόγου διάφορες κοινωνικές ομάδες (π.χ. μετανάστες, γυναίκες, νέοι κ, </w:t>
      </w:r>
      <w:proofErr w:type="spellStart"/>
      <w:r w:rsidRPr="002A25E4">
        <w:t>λπ</w:t>
      </w:r>
      <w:proofErr w:type="spellEnd"/>
      <w:r w:rsidRPr="002A25E4">
        <w:t>.). Ανάδειξη των στερεοτύπων και προκαταλήψεων».</w:t>
      </w:r>
    </w:p>
    <w:p w:rsidR="00706723" w:rsidRPr="002A25E4" w:rsidRDefault="00706723" w:rsidP="00706723">
      <w:pPr>
        <w:numPr>
          <w:ilvl w:val="0"/>
          <w:numId w:val="10"/>
        </w:numPr>
        <w:spacing w:line="276" w:lineRule="auto"/>
        <w:jc w:val="both"/>
      </w:pPr>
      <w:r w:rsidRPr="002A25E4">
        <w:t>«Ανάλυση κειμένων και εντοπισμός των γλωσσικών στοιχείων που αποκαλύπτουν την κοινωνική θέση των συγγραφέων και τις κοινωνικές σχέσεις των συνομιλητών σε περίπτωση διαλόγου. Εντοπισμός της προσπάθειας ομιλητών να «κρύψουν» ή να τονίσουν την κοινωνική τους ταυτότητα».</w:t>
      </w:r>
    </w:p>
    <w:p w:rsidR="00706723" w:rsidRPr="002A25E4" w:rsidRDefault="00706723" w:rsidP="00706723">
      <w:pPr>
        <w:numPr>
          <w:ilvl w:val="0"/>
          <w:numId w:val="10"/>
        </w:numPr>
        <w:spacing w:line="276" w:lineRule="auto"/>
        <w:jc w:val="both"/>
      </w:pPr>
      <w:r w:rsidRPr="002A25E4">
        <w:t xml:space="preserve">«Ανάλυση κειμένων από τον διαφημιστικό λόγο και ανίχνευση του ρόλου της ποιητικής λειτουργίας, των </w:t>
      </w:r>
      <w:proofErr w:type="spellStart"/>
      <w:r w:rsidRPr="002A25E4">
        <w:t>κειμενικών</w:t>
      </w:r>
      <w:proofErr w:type="spellEnd"/>
      <w:r w:rsidRPr="002A25E4">
        <w:t xml:space="preserve"> τύπων (περιγραφή, αφήγηση) και της </w:t>
      </w:r>
      <w:proofErr w:type="spellStart"/>
      <w:r w:rsidRPr="002A25E4">
        <w:t>πολυτροπικότητας</w:t>
      </w:r>
      <w:proofErr w:type="spellEnd"/>
      <w:r w:rsidRPr="002A25E4">
        <w:t xml:space="preserve"> στην κατασκευή της οπτικής που θέλουν να επιβάλλουν στον αναγνώστη/θεατή».</w:t>
      </w:r>
    </w:p>
    <w:p w:rsidR="00706723" w:rsidRPr="002A25E4" w:rsidRDefault="00706723" w:rsidP="00706723">
      <w:pPr>
        <w:numPr>
          <w:ilvl w:val="0"/>
          <w:numId w:val="10"/>
        </w:numPr>
        <w:spacing w:line="276" w:lineRule="auto"/>
        <w:jc w:val="both"/>
      </w:pPr>
      <w:r w:rsidRPr="002A25E4">
        <w:t>«Καταγραφή και ανάλυση μιας συνομιλίας (π.χ. ενηλίκων, εφήβων) και ανάδειξη των ταυτοτήτων που αναδεικνύονται».</w:t>
      </w:r>
    </w:p>
    <w:p w:rsidR="00706723" w:rsidRPr="002A25E4" w:rsidRDefault="00706723" w:rsidP="00706723">
      <w:pPr>
        <w:numPr>
          <w:ilvl w:val="0"/>
          <w:numId w:val="10"/>
        </w:numPr>
        <w:spacing w:line="276" w:lineRule="auto"/>
        <w:jc w:val="both"/>
      </w:pPr>
      <w:r w:rsidRPr="002A25E4">
        <w:t xml:space="preserve">«Ανάλυση διαδικτυακών ή/και </w:t>
      </w:r>
      <w:proofErr w:type="spellStart"/>
      <w:r w:rsidRPr="002A25E4">
        <w:t>πολυμεσικών</w:t>
      </w:r>
      <w:proofErr w:type="spellEnd"/>
      <w:r w:rsidRPr="002A25E4">
        <w:t xml:space="preserve"> κειμένων και εντοπισμός των μέσων (γλωσσικών, </w:t>
      </w:r>
      <w:proofErr w:type="spellStart"/>
      <w:r w:rsidRPr="002A25E4">
        <w:t>πολυτροπικών</w:t>
      </w:r>
      <w:proofErr w:type="spellEnd"/>
      <w:r w:rsidRPr="002A25E4">
        <w:t xml:space="preserve">, </w:t>
      </w:r>
      <w:proofErr w:type="spellStart"/>
      <w:r w:rsidRPr="002A25E4">
        <w:t>συμφραστικό</w:t>
      </w:r>
      <w:proofErr w:type="spellEnd"/>
      <w:r w:rsidRPr="002A25E4">
        <w:t xml:space="preserve"> πλ</w:t>
      </w:r>
      <w:r>
        <w:t>αίσιο κ.</w:t>
      </w:r>
      <w:r w:rsidRPr="002A25E4">
        <w:t>λπ.) που συνεισφέρουν στην οπτική των συντακτών».</w:t>
      </w:r>
    </w:p>
    <w:p w:rsidR="00706723" w:rsidRPr="002A25E4" w:rsidRDefault="00706723" w:rsidP="00706723">
      <w:pPr>
        <w:pStyle w:val="3"/>
        <w:jc w:val="both"/>
        <w:rPr>
          <w:rFonts w:ascii="Calibri" w:hAnsi="Calibri"/>
        </w:rPr>
      </w:pPr>
      <w:r w:rsidRPr="002A25E4">
        <w:rPr>
          <w:rFonts w:ascii="Calibri" w:hAnsi="Calibri"/>
        </w:rPr>
        <w:t>Αξιολόγηση</w:t>
      </w:r>
    </w:p>
    <w:p w:rsidR="00706723" w:rsidRPr="002A25E4" w:rsidRDefault="00706723" w:rsidP="00706723">
      <w:pPr>
        <w:jc w:val="both"/>
      </w:pPr>
      <w:r w:rsidRPr="002A25E4">
        <w:t xml:space="preserve">Με τη συγκεκριμένη εκδοχή καλύπτονται σχεδόν πλήρως οι στόχοι του </w:t>
      </w:r>
      <w:r>
        <w:t>ΠΣ</w:t>
      </w:r>
      <w:r w:rsidRPr="002A25E4">
        <w:t xml:space="preserve"> της συγκεκριμένης θεματικής ενότητας.</w:t>
      </w:r>
    </w:p>
    <w:p w:rsidR="00706723" w:rsidRPr="002A25E4" w:rsidRDefault="00706723" w:rsidP="00706723">
      <w:pPr>
        <w:jc w:val="both"/>
      </w:pPr>
      <w:r w:rsidRPr="002A25E4">
        <w:t>Αναμένεται οι μαθ</w:t>
      </w:r>
      <w:r>
        <w:t>ητές</w:t>
      </w:r>
      <w:r w:rsidRPr="002A25E4">
        <w:t xml:space="preserve"> και οι μαθ</w:t>
      </w:r>
      <w:r>
        <w:t xml:space="preserve">ήτριες </w:t>
      </w:r>
      <w:r w:rsidRPr="002A25E4">
        <w:t xml:space="preserve">να είναι σε θέση: </w:t>
      </w:r>
    </w:p>
    <w:p w:rsidR="00706723" w:rsidRPr="002A25E4" w:rsidRDefault="00706723" w:rsidP="00706723">
      <w:pPr>
        <w:numPr>
          <w:ilvl w:val="0"/>
          <w:numId w:val="11"/>
        </w:numPr>
        <w:jc w:val="both"/>
      </w:pPr>
      <w:r>
        <w:t xml:space="preserve">να </w:t>
      </w:r>
      <w:r w:rsidRPr="002A25E4">
        <w:t xml:space="preserve">ερμηνεύουν το γεγονός ότι η γλώσσα δεν είναι ομοιογενής και να μιλούν γι’ αυτό (προφορικά, γραπτά), </w:t>
      </w:r>
    </w:p>
    <w:p w:rsidR="00706723" w:rsidRPr="002A25E4" w:rsidRDefault="00706723" w:rsidP="00706723">
      <w:pPr>
        <w:numPr>
          <w:ilvl w:val="0"/>
          <w:numId w:val="11"/>
        </w:numPr>
        <w:jc w:val="both"/>
      </w:pPr>
      <w:r>
        <w:t xml:space="preserve">να </w:t>
      </w:r>
      <w:r w:rsidRPr="002A25E4">
        <w:t>εξηγούν τους λόγους που οδηγούν στη γλωσσική διαφοροποίηση και τη γλωσσική μεταβολή,</w:t>
      </w:r>
    </w:p>
    <w:p w:rsidR="00706723" w:rsidRPr="002A25E4" w:rsidRDefault="00706723" w:rsidP="00706723">
      <w:pPr>
        <w:numPr>
          <w:ilvl w:val="0"/>
          <w:numId w:val="11"/>
        </w:numPr>
        <w:jc w:val="both"/>
      </w:pPr>
      <w:r w:rsidRPr="002A25E4">
        <w:t>να εξηγούν πώς αξιοποιείται στην καθημερινή επικοινωνία η ποικιλότητα αυτή,</w:t>
      </w:r>
    </w:p>
    <w:p w:rsidR="00706723" w:rsidRPr="002A25E4" w:rsidRDefault="00706723" w:rsidP="00706723">
      <w:pPr>
        <w:numPr>
          <w:ilvl w:val="0"/>
          <w:numId w:val="11"/>
        </w:numPr>
        <w:jc w:val="both"/>
      </w:pPr>
      <w:r w:rsidRPr="002A25E4">
        <w:t>να παράγουν και να κατανοούν ποικιλία κειμένων (περιγραφές, αφηγήσεις, επιστημονική μελέτη κ.λπ.) που θα αξιοποιούν τη γλωσσική ποικιλότητα,</w:t>
      </w:r>
    </w:p>
    <w:p w:rsidR="00706723" w:rsidRPr="002A25E4" w:rsidRDefault="00706723" w:rsidP="00706723">
      <w:pPr>
        <w:numPr>
          <w:ilvl w:val="0"/>
          <w:numId w:val="11"/>
        </w:numPr>
        <w:jc w:val="both"/>
      </w:pPr>
      <w:r w:rsidRPr="002A25E4">
        <w:t>να αντιστοιχίζουν κείμενα προφορικά ή γραπτά με την ταυτότητα των παραγωγών τους,</w:t>
      </w:r>
    </w:p>
    <w:p w:rsidR="00706723" w:rsidRPr="002A25E4" w:rsidRDefault="00706723" w:rsidP="00706723">
      <w:pPr>
        <w:numPr>
          <w:ilvl w:val="0"/>
          <w:numId w:val="11"/>
        </w:numPr>
        <w:jc w:val="both"/>
      </w:pPr>
      <w:r>
        <w:t xml:space="preserve">να </w:t>
      </w:r>
      <w:r w:rsidRPr="002A25E4">
        <w:t xml:space="preserve">εκφράζονται κριτικά ως προς την καταλληλότητα ενός (διαλεκτικού π.χ.) κειμένου σε σχέση με την περίσταση επικοινωνίας, </w:t>
      </w:r>
    </w:p>
    <w:p w:rsidR="00706723" w:rsidRPr="002A25E4" w:rsidRDefault="00706723" w:rsidP="00706723">
      <w:pPr>
        <w:numPr>
          <w:ilvl w:val="0"/>
          <w:numId w:val="11"/>
        </w:numPr>
        <w:jc w:val="both"/>
      </w:pPr>
      <w:r w:rsidRPr="002A25E4">
        <w:t>να κρίνουν τις απόψεις που εκφράζονται για τη γλωσσική ποικιλότητα.</w:t>
      </w:r>
    </w:p>
    <w:p w:rsidR="00706723" w:rsidRPr="002A25E4" w:rsidRDefault="00706723" w:rsidP="00706723">
      <w:pPr>
        <w:jc w:val="both"/>
      </w:pPr>
    </w:p>
    <w:p w:rsidR="00706723" w:rsidRPr="002A25E4" w:rsidRDefault="00706723" w:rsidP="00706723">
      <w:pPr>
        <w:jc w:val="both"/>
      </w:pPr>
      <w:r w:rsidRPr="002A25E4">
        <w:t>Επίσης, η 3</w:t>
      </w:r>
      <w:r w:rsidRPr="002A25E4">
        <w:rPr>
          <w:vertAlign w:val="superscript"/>
        </w:rPr>
        <w:t>η</w:t>
      </w:r>
      <w:r w:rsidRPr="002A25E4">
        <w:t xml:space="preserve"> εκδοχή καλύπτει και μια σειρά στόχων από άλλες θεματικές του </w:t>
      </w:r>
      <w:r>
        <w:t>ΠΣ</w:t>
      </w:r>
      <w:r w:rsidRPr="002A25E4">
        <w:t>, όπως οι ακόλουθες:</w:t>
      </w:r>
    </w:p>
    <w:p w:rsidR="00706723" w:rsidRPr="002A25E4" w:rsidRDefault="00706723" w:rsidP="00706723">
      <w:pPr>
        <w:jc w:val="both"/>
      </w:pPr>
      <w:r w:rsidRPr="002A25E4">
        <w:t xml:space="preserve">ΘΕΜΑΤΙΚΗ: Προφορικός, γραπτός και </w:t>
      </w:r>
      <w:proofErr w:type="spellStart"/>
      <w:r w:rsidRPr="002A25E4">
        <w:t>πολυτροπικός</w:t>
      </w:r>
      <w:proofErr w:type="spellEnd"/>
      <w:r w:rsidRPr="002A25E4">
        <w:t xml:space="preserve"> λόγος</w:t>
      </w:r>
    </w:p>
    <w:p w:rsidR="00706723" w:rsidRPr="002A25E4" w:rsidRDefault="00706723" w:rsidP="00706723">
      <w:pPr>
        <w:jc w:val="both"/>
      </w:pPr>
      <w:r w:rsidRPr="002A25E4">
        <w:t>Αναμένεται οι μαθητές και οι μαθήτριες να είναι σε θέση:</w:t>
      </w:r>
    </w:p>
    <w:p w:rsidR="00706723" w:rsidRPr="002A25E4" w:rsidRDefault="00706723" w:rsidP="00706723">
      <w:pPr>
        <w:numPr>
          <w:ilvl w:val="0"/>
          <w:numId w:val="12"/>
        </w:numPr>
        <w:jc w:val="both"/>
      </w:pPr>
      <w:r w:rsidRPr="002A25E4">
        <w:lastRenderedPageBreak/>
        <w:t xml:space="preserve">να αναλύουν τη σημασία των </w:t>
      </w:r>
      <w:proofErr w:type="spellStart"/>
      <w:r w:rsidRPr="002A25E4">
        <w:t>παραγλωσσικών</w:t>
      </w:r>
      <w:proofErr w:type="spellEnd"/>
      <w:r w:rsidRPr="002A25E4">
        <w:t xml:space="preserve"> και </w:t>
      </w:r>
      <w:proofErr w:type="spellStart"/>
      <w:r w:rsidRPr="002A25E4">
        <w:t>εξωγλωσσικών</w:t>
      </w:r>
      <w:proofErr w:type="spellEnd"/>
      <w:r w:rsidRPr="002A25E4">
        <w:t xml:space="preserve"> στοιχείων για τη μετάδοση νοημάτων που δε δηλώνονται γλωσσικά, </w:t>
      </w:r>
    </w:p>
    <w:p w:rsidR="00706723" w:rsidRPr="002A25E4" w:rsidRDefault="00706723" w:rsidP="00706723">
      <w:pPr>
        <w:numPr>
          <w:ilvl w:val="0"/>
          <w:numId w:val="12"/>
        </w:numPr>
        <w:jc w:val="both"/>
      </w:pPr>
      <w:r w:rsidRPr="002A25E4">
        <w:t xml:space="preserve">να ερμηνεύουν τη συμβολή κάθε τρόπου για τη δόμηση νοημάτων στα </w:t>
      </w:r>
      <w:proofErr w:type="spellStart"/>
      <w:r w:rsidRPr="002A25E4">
        <w:t>πολυτροπικά</w:t>
      </w:r>
      <w:proofErr w:type="spellEnd"/>
      <w:r w:rsidRPr="002A25E4">
        <w:t xml:space="preserve"> κείμενα</w:t>
      </w:r>
    </w:p>
    <w:p w:rsidR="00706723" w:rsidRPr="002A25E4" w:rsidRDefault="00706723" w:rsidP="00706723">
      <w:pPr>
        <w:numPr>
          <w:ilvl w:val="0"/>
          <w:numId w:val="12"/>
        </w:numPr>
        <w:jc w:val="both"/>
      </w:pPr>
      <w:r w:rsidRPr="002A25E4">
        <w:t xml:space="preserve">να κατασκευάζουν </w:t>
      </w:r>
      <w:proofErr w:type="spellStart"/>
      <w:r w:rsidRPr="002A25E4">
        <w:t>πολυτροπικά</w:t>
      </w:r>
      <w:proofErr w:type="spellEnd"/>
      <w:r w:rsidRPr="002A25E4">
        <w:t xml:space="preserve"> κείμενα για ποικίλες περιστάσεις,</w:t>
      </w:r>
    </w:p>
    <w:p w:rsidR="00706723" w:rsidRPr="002A25E4" w:rsidRDefault="00706723" w:rsidP="00706723">
      <w:pPr>
        <w:numPr>
          <w:ilvl w:val="0"/>
          <w:numId w:val="12"/>
        </w:numPr>
        <w:jc w:val="both"/>
      </w:pPr>
      <w:r w:rsidRPr="002A25E4">
        <w:t xml:space="preserve">να κρίνουν αν ένα κείμενο είναι αποτελεσματικό ως προς τη μορφή λόγου που χρησιμοποιείται (προφορικός, γραπτός, </w:t>
      </w:r>
      <w:proofErr w:type="spellStart"/>
      <w:r w:rsidRPr="002A25E4">
        <w:t>πολυτροπικός</w:t>
      </w:r>
      <w:proofErr w:type="spellEnd"/>
      <w:r w:rsidRPr="002A25E4">
        <w:t xml:space="preserve"> κ.λπ.) και να εξηγούν τον ρόλο που έχει η τεχνολογία στη διαμόρφωση </w:t>
      </w:r>
      <w:proofErr w:type="spellStart"/>
      <w:r w:rsidRPr="002A25E4">
        <w:t>πολυτροπικών</w:t>
      </w:r>
      <w:proofErr w:type="spellEnd"/>
      <w:r w:rsidRPr="002A25E4">
        <w:t xml:space="preserve">/ </w:t>
      </w:r>
      <w:proofErr w:type="spellStart"/>
      <w:r w:rsidRPr="002A25E4">
        <w:t>πολυμεσικών</w:t>
      </w:r>
      <w:proofErr w:type="spellEnd"/>
      <w:r w:rsidRPr="002A25E4">
        <w:t xml:space="preserve"> κειμένων. </w:t>
      </w:r>
    </w:p>
    <w:p w:rsidR="00706723" w:rsidRPr="002A25E4" w:rsidRDefault="00706723" w:rsidP="00706723">
      <w:pPr>
        <w:jc w:val="both"/>
      </w:pPr>
    </w:p>
    <w:p w:rsidR="00706723" w:rsidRPr="002A25E4" w:rsidRDefault="00706723" w:rsidP="00706723">
      <w:pPr>
        <w:jc w:val="both"/>
      </w:pPr>
      <w:r w:rsidRPr="002A25E4">
        <w:t>ΘΕΜΑΤΙΚΗ: Το κείμενο: η δομή, τα χαρακτηριστικά του και η ποικιλότητά του</w:t>
      </w:r>
    </w:p>
    <w:p w:rsidR="00706723" w:rsidRPr="002A25E4" w:rsidRDefault="00706723" w:rsidP="00706723">
      <w:pPr>
        <w:jc w:val="both"/>
      </w:pPr>
      <w:r w:rsidRPr="002A25E4">
        <w:t>Αναμένεται οι μαθητές και οι μαθήτριες να είναι σε θέση:</w:t>
      </w:r>
    </w:p>
    <w:p w:rsidR="00706723" w:rsidRPr="002A25E4" w:rsidRDefault="00706723" w:rsidP="00706723">
      <w:pPr>
        <w:numPr>
          <w:ilvl w:val="0"/>
          <w:numId w:val="13"/>
        </w:numPr>
        <w:jc w:val="both"/>
      </w:pPr>
      <w:r w:rsidRPr="002A25E4">
        <w:t xml:space="preserve">να συντάσσουν ποικιλία </w:t>
      </w:r>
      <w:proofErr w:type="spellStart"/>
      <w:r w:rsidRPr="002A25E4">
        <w:t>κειμενικών</w:t>
      </w:r>
      <w:proofErr w:type="spellEnd"/>
      <w:r w:rsidRPr="002A25E4">
        <w:t xml:space="preserve"> ειδών και τύπων με συνοχή και συνεκτικότητα και να αναγνωρίζουν τα δομικά χαρακτηριστικά τους,</w:t>
      </w:r>
    </w:p>
    <w:p w:rsidR="00706723" w:rsidRPr="002A25E4" w:rsidRDefault="00706723" w:rsidP="00706723">
      <w:pPr>
        <w:numPr>
          <w:ilvl w:val="0"/>
          <w:numId w:val="13"/>
        </w:numPr>
        <w:jc w:val="both"/>
      </w:pPr>
      <w:r w:rsidRPr="002A25E4">
        <w:t xml:space="preserve">να πυκνώνουν το λόγο και να αξιοποιούν τις περιλήψεις ως βάση για την παραγωγή ευρύτερων κειμένων, </w:t>
      </w:r>
    </w:p>
    <w:p w:rsidR="00706723" w:rsidRPr="002A25E4" w:rsidRDefault="00706723" w:rsidP="00706723">
      <w:pPr>
        <w:numPr>
          <w:ilvl w:val="0"/>
          <w:numId w:val="13"/>
        </w:numPr>
        <w:jc w:val="both"/>
      </w:pPr>
      <w:r w:rsidRPr="002A25E4">
        <w:t xml:space="preserve">να αναγνωρίζουν τη λειτουργία και συνέργεια των τρόπων σε διαφορετικά  </w:t>
      </w:r>
      <w:proofErr w:type="spellStart"/>
      <w:r w:rsidRPr="002A25E4">
        <w:t>πολυτροπικά</w:t>
      </w:r>
      <w:proofErr w:type="spellEnd"/>
      <w:r w:rsidRPr="002A25E4">
        <w:t xml:space="preserve"> κείμενα (αφηγηματικά, περιγραφικά, </w:t>
      </w:r>
      <w:proofErr w:type="spellStart"/>
      <w:r w:rsidRPr="002A25E4">
        <w:t>επιχειρηματολογικά</w:t>
      </w:r>
      <w:proofErr w:type="spellEnd"/>
      <w:r w:rsidRPr="002A25E4">
        <w:t xml:space="preserve">) </w:t>
      </w:r>
    </w:p>
    <w:p w:rsidR="00706723" w:rsidRPr="002A25E4" w:rsidRDefault="00706723" w:rsidP="00706723">
      <w:pPr>
        <w:jc w:val="both"/>
      </w:pPr>
    </w:p>
    <w:p w:rsidR="00706723" w:rsidRPr="002A25E4" w:rsidRDefault="00706723" w:rsidP="00706723">
      <w:pPr>
        <w:jc w:val="both"/>
      </w:pPr>
      <w:r>
        <w:t xml:space="preserve">ΘΕΜΑΤΙΚΗ: Γλώσσα, </w:t>
      </w:r>
      <w:r w:rsidRPr="002A25E4">
        <w:t>κοινωνία και επικοινωνία</w:t>
      </w:r>
    </w:p>
    <w:p w:rsidR="00706723" w:rsidRPr="002A25E4" w:rsidRDefault="00706723" w:rsidP="00706723">
      <w:pPr>
        <w:jc w:val="both"/>
      </w:pPr>
      <w:r w:rsidRPr="002A25E4">
        <w:t>Αναμένεται οι μαθητές και οι μαθήτριες να είναι σε θέση:</w:t>
      </w:r>
    </w:p>
    <w:p w:rsidR="00706723" w:rsidRPr="002A25E4" w:rsidRDefault="00706723" w:rsidP="00706723">
      <w:pPr>
        <w:numPr>
          <w:ilvl w:val="0"/>
          <w:numId w:val="16"/>
        </w:numPr>
        <w:jc w:val="both"/>
      </w:pPr>
      <w:r w:rsidRPr="002A25E4">
        <w:t xml:space="preserve">να διακρίνουν ότι κάθε χρήση της γλώσσας είναι κοινωνικά διαφοροποιημένη και σχετίζεται με τις ταυτότητες των ομιλητών/τριών, αλλά και με </w:t>
      </w:r>
      <w:proofErr w:type="spellStart"/>
      <w:r w:rsidRPr="002A25E4">
        <w:t>καταστασιακά</w:t>
      </w:r>
      <w:proofErr w:type="spellEnd"/>
      <w:r w:rsidRPr="002A25E4">
        <w:t xml:space="preserve"> δεδομένα,</w:t>
      </w:r>
    </w:p>
    <w:p w:rsidR="00706723" w:rsidRPr="002A25E4" w:rsidRDefault="00706723" w:rsidP="00706723">
      <w:pPr>
        <w:numPr>
          <w:ilvl w:val="0"/>
          <w:numId w:val="16"/>
        </w:numPr>
        <w:jc w:val="both"/>
      </w:pPr>
      <w:r w:rsidRPr="002A25E4">
        <w:t>να εντοπίζουν τις κοινωνικές συνδηλώσεις σε ένα κείμενο,</w:t>
      </w:r>
    </w:p>
    <w:p w:rsidR="00706723" w:rsidRPr="002A25E4" w:rsidRDefault="00706723" w:rsidP="00706723">
      <w:pPr>
        <w:numPr>
          <w:ilvl w:val="0"/>
          <w:numId w:val="16"/>
        </w:numPr>
        <w:jc w:val="both"/>
      </w:pPr>
      <w:r w:rsidRPr="002A25E4">
        <w:t>να αναγνωρίζουν ότι η γλώσσα δε μεταφέρει απλώς ένα ουδέτερο μήνυμα, αλλά εγγράφονται σε αυτό οπτικές του κόσμου,</w:t>
      </w:r>
    </w:p>
    <w:p w:rsidR="00706723" w:rsidRPr="002A25E4" w:rsidRDefault="00706723" w:rsidP="00706723">
      <w:pPr>
        <w:numPr>
          <w:ilvl w:val="0"/>
          <w:numId w:val="16"/>
        </w:numPr>
        <w:jc w:val="both"/>
      </w:pPr>
      <w:r w:rsidRPr="002A25E4">
        <w:t>να αξιοποιούν τις γνώσεις τους για τη γλώσσα, προκειμένου να ξεκλειδώνουν τα νοήματα αλλά και τις οπτικές αυτές,</w:t>
      </w:r>
    </w:p>
    <w:p w:rsidR="00706723" w:rsidRPr="002A25E4" w:rsidRDefault="00706723" w:rsidP="00706723">
      <w:pPr>
        <w:numPr>
          <w:ilvl w:val="0"/>
          <w:numId w:val="16"/>
        </w:numPr>
        <w:jc w:val="both"/>
      </w:pPr>
      <w:r>
        <w:t xml:space="preserve">να </w:t>
      </w:r>
      <w:r w:rsidRPr="002A25E4">
        <w:t xml:space="preserve">αναγνωρίζουν τον επιστημονικό προβληματισμό για τις σχέσεις γλώσσας και κοινωνίας και να  παράγουν κείμενα ανάλογου προβληματισμού. </w:t>
      </w:r>
    </w:p>
    <w:p w:rsidR="00706723" w:rsidRPr="002A25E4" w:rsidRDefault="00706723" w:rsidP="00706723">
      <w:pPr>
        <w:jc w:val="both"/>
      </w:pPr>
    </w:p>
    <w:p w:rsidR="00706723" w:rsidRPr="002A25E4" w:rsidRDefault="00706723" w:rsidP="00706723">
      <w:pPr>
        <w:pStyle w:val="3"/>
        <w:jc w:val="both"/>
        <w:rPr>
          <w:rFonts w:ascii="Calibri" w:hAnsi="Calibri"/>
        </w:rPr>
      </w:pPr>
      <w:r w:rsidRPr="002A25E4">
        <w:rPr>
          <w:rFonts w:ascii="Calibri" w:hAnsi="Calibri"/>
        </w:rPr>
        <w:t>Προστιθέμενη αξία</w:t>
      </w:r>
    </w:p>
    <w:p w:rsidR="00706723" w:rsidRPr="002A25E4" w:rsidRDefault="00706723" w:rsidP="00706723">
      <w:pPr>
        <w:jc w:val="both"/>
      </w:pPr>
      <w:r w:rsidRPr="002A25E4">
        <w:t xml:space="preserve">Προωθούνται οι νέοι </w:t>
      </w:r>
      <w:proofErr w:type="spellStart"/>
      <w:r w:rsidRPr="002A25E4">
        <w:t>γραμματισμοί</w:t>
      </w:r>
      <w:proofErr w:type="spellEnd"/>
      <w:r w:rsidRPr="002A25E4">
        <w:t xml:space="preserve"> και ο κριτικός </w:t>
      </w:r>
      <w:proofErr w:type="spellStart"/>
      <w:r w:rsidRPr="002A25E4">
        <w:t>γραμματισμός</w:t>
      </w:r>
      <w:proofErr w:type="spellEnd"/>
      <w:r w:rsidRPr="002A25E4">
        <w:t xml:space="preserve"> και διευ</w:t>
      </w:r>
      <w:r>
        <w:t xml:space="preserve">ρύνεται ο σχολικός χωροχρόνος. </w:t>
      </w:r>
      <w:r w:rsidRPr="002A25E4">
        <w:t>Οι μαθ</w:t>
      </w:r>
      <w:r>
        <w:t>ητές</w:t>
      </w:r>
      <w:r w:rsidRPr="002A25E4">
        <w:t xml:space="preserve"> και οι μαθ</w:t>
      </w:r>
      <w:r>
        <w:t>ήτριες</w:t>
      </w:r>
      <w:r w:rsidRPr="002A25E4">
        <w:t xml:space="preserve"> αναλαμβάνουν πρωτοβουλίες και συνεργάζονται,  αναδεικνύεται και ενθαρρύνεται η κριτική τους σκέψη και προάγεται η κριτική τους θέση ως πολιτών στον κόσμο που τις/τους περιβάλλει. Η εκδοχή αυτή είναι και η πλησιέστερη στους στόχους και τις επιδιώξεις του νέου </w:t>
      </w:r>
      <w:r>
        <w:t>ΠΣ</w:t>
      </w:r>
      <w:r w:rsidRPr="002A25E4">
        <w:t xml:space="preserve"> </w:t>
      </w:r>
    </w:p>
    <w:p w:rsidR="00706723" w:rsidRPr="002A25E4" w:rsidRDefault="00706723" w:rsidP="00706723">
      <w:pPr>
        <w:jc w:val="both"/>
      </w:pPr>
      <w:r w:rsidRPr="002A25E4">
        <w:t>Η 3</w:t>
      </w:r>
      <w:r w:rsidRPr="002A25E4">
        <w:rPr>
          <w:vertAlign w:val="superscript"/>
        </w:rPr>
        <w:t>η</w:t>
      </w:r>
      <w:r w:rsidRPr="002A25E4">
        <w:t xml:space="preserve"> εκδοχή αναδεικνύει επίσης τις ακόλουθες βασικές αρχές του </w:t>
      </w:r>
      <w:r>
        <w:t>ΠΣ</w:t>
      </w:r>
    </w:p>
    <w:p w:rsidR="00706723" w:rsidRPr="002A25E4" w:rsidRDefault="00706723" w:rsidP="00706723">
      <w:pPr>
        <w:numPr>
          <w:ilvl w:val="0"/>
          <w:numId w:val="14"/>
        </w:numPr>
        <w:spacing w:line="276" w:lineRule="auto"/>
        <w:jc w:val="both"/>
      </w:pPr>
      <w:r w:rsidRPr="002A25E4">
        <w:t xml:space="preserve">Το </w:t>
      </w:r>
      <w:r>
        <w:t>ΠΣ</w:t>
      </w:r>
      <w:r w:rsidRPr="002A25E4">
        <w:t xml:space="preserve"> πρέπει να αποτελεί αφετηρία για την αξιοποίηση του διδακτικού υλικού και όχι το αντίστροφο.</w:t>
      </w:r>
    </w:p>
    <w:p w:rsidR="00706723" w:rsidRPr="002A25E4" w:rsidRDefault="00706723" w:rsidP="00706723">
      <w:pPr>
        <w:numPr>
          <w:ilvl w:val="0"/>
          <w:numId w:val="14"/>
        </w:numPr>
        <w:spacing w:line="276" w:lineRule="auto"/>
        <w:jc w:val="both"/>
      </w:pPr>
      <w:r w:rsidRPr="002A25E4">
        <w:t>Πρέπει να αξιοποιείται κάθε μαθησιακός πόρος (επομένως και το βιβλίο), προκειμένου να κατακτηθούν οι στόχοι.</w:t>
      </w:r>
    </w:p>
    <w:p w:rsidR="00706723" w:rsidRPr="002A25E4" w:rsidRDefault="00706723" w:rsidP="00706723">
      <w:pPr>
        <w:pStyle w:val="3"/>
        <w:jc w:val="both"/>
        <w:rPr>
          <w:rFonts w:ascii="Calibri" w:hAnsi="Calibri"/>
        </w:rPr>
      </w:pPr>
      <w:r w:rsidRPr="002A25E4">
        <w:rPr>
          <w:rFonts w:ascii="Calibri" w:hAnsi="Calibri"/>
        </w:rPr>
        <w:t>Σχηματική παρουσίαση</w:t>
      </w:r>
    </w:p>
    <w:p w:rsidR="00706723" w:rsidRPr="002A25E4" w:rsidRDefault="00706723" w:rsidP="00706723">
      <w:pPr>
        <w:jc w:val="both"/>
      </w:pPr>
      <w:r w:rsidRPr="002A25E4">
        <w:t xml:space="preserve">Το κεντρικό σχήμα που οργανώνει το </w:t>
      </w:r>
      <w:r>
        <w:t>ΠΣ</w:t>
      </w:r>
      <w:r w:rsidRPr="002A25E4">
        <w:t xml:space="preserve"> διαμορφώνεται στην εκδοχή αυτή ως εξής:</w:t>
      </w:r>
    </w:p>
    <w:p w:rsidR="00706723" w:rsidRPr="002A25E4" w:rsidRDefault="00706723" w:rsidP="00706723">
      <w:pPr>
        <w:jc w:val="both"/>
      </w:pPr>
      <w:r w:rsidRPr="002A25E4">
        <w:object w:dxaOrig="7191" w:dyaOrig="5399">
          <v:shape id="_x0000_i1026" type="#_x0000_t75" style="width:316.5pt;height:237.75pt" o:ole="">
            <v:imagedata r:id="rId7" o:title=""/>
          </v:shape>
          <o:OLEObject Type="Embed" ProgID="PowerPoint.Slide.12" ShapeID="_x0000_i1026" DrawAspect="Content" ObjectID="_1382038231" r:id="rId8"/>
        </w:object>
      </w:r>
    </w:p>
    <w:p w:rsidR="00706723" w:rsidRPr="002A25E4" w:rsidRDefault="00706723" w:rsidP="00706723">
      <w:pPr>
        <w:jc w:val="both"/>
      </w:pPr>
    </w:p>
    <w:p w:rsidR="00706723" w:rsidRDefault="00706723" w:rsidP="00706723">
      <w:pPr>
        <w:jc w:val="both"/>
      </w:pPr>
      <w:r w:rsidRPr="002A25E4">
        <w:t xml:space="preserve">Στο σχήμα 3 βλέπουμε τώρα να μεταβάλλονται οι τρεις του άκρες σε σχέση με την πρώτη εκδοχή: αυτή που έχει σχέση με τους </w:t>
      </w:r>
      <w:proofErr w:type="spellStart"/>
      <w:r w:rsidRPr="002A25E4">
        <w:t>γραμματισμούς</w:t>
      </w:r>
      <w:proofErr w:type="spellEnd"/>
      <w:r w:rsidRPr="002A25E4">
        <w:t>/ δεξιότητες (Β) και αυτή που έχει σχέση με τις διδακτικές πρακτικές (Δ), αλλά και αυτή που έχει σχέση με τις γνώσεις για τον κόσμο</w:t>
      </w:r>
      <w:r>
        <w:t xml:space="preserve"> (Α)</w:t>
      </w:r>
      <w:r w:rsidRPr="002A25E4">
        <w:t>. Το γεγονός αυτό έχει σημαντικές επιπτώσεις στις εγγράμματες ταυτότητες που εκβάλλει η συγκεκριμένη διδακτική εκδοχή</w:t>
      </w:r>
      <w:r>
        <w:t xml:space="preserve"> (κέντρο του ρόμβου)</w:t>
      </w:r>
      <w:r w:rsidRPr="002A25E4">
        <w:t>, αφού τα παιδιά δεν ασκούνται στο να κάνουν απλώς διαφορετικά «πράγματα» με τη γλώσσα, αλλά και στο να χρησιμοποιούν τις γνώσεις για τη γλώσσα, προκειμένου να διαβάζουν καλύτερα τον κόσμο γύρω τους. Θα μπορούσ</w:t>
      </w:r>
      <w:r>
        <w:t>αμ</w:t>
      </w:r>
      <w:r w:rsidRPr="002A25E4">
        <w:t>ε επιγραμματικά να πούμε ότι ενώ στην πρώτη εκδοχή ο/η εκπαιδευτικός λέει στα παιδιά «πάρε και μάθε», στη δεύτερη «ψάξε, μάθε</w:t>
      </w:r>
      <w:r>
        <w:t>, σύνθεσε</w:t>
      </w:r>
      <w:r w:rsidRPr="002A25E4">
        <w:t xml:space="preserve"> και παρουσίασε» και τώρα τους λέει «Ψάξει, μάθε, </w:t>
      </w:r>
      <w:r>
        <w:t xml:space="preserve">σύνθεσε, </w:t>
      </w:r>
      <w:r w:rsidRPr="002A25E4">
        <w:t>παρουσίασε αλλά και δες ότι ο σημειωτικός κόσμος γύρω σου δεν είναι αθώος».</w:t>
      </w:r>
    </w:p>
    <w:p w:rsidR="00706723" w:rsidRDefault="00706723" w:rsidP="00706723">
      <w:pPr>
        <w:jc w:val="both"/>
      </w:pPr>
    </w:p>
    <w:p w:rsidR="00706723" w:rsidRPr="00800D9F" w:rsidRDefault="00706723" w:rsidP="00706723">
      <w:pPr>
        <w:pStyle w:val="2"/>
        <w:jc w:val="both"/>
        <w:rPr>
          <w:rFonts w:ascii="Times New Roman" w:hAnsi="Times New Roman"/>
        </w:rPr>
      </w:pPr>
      <w:r w:rsidRPr="00800D9F">
        <w:rPr>
          <w:rFonts w:ascii="Times New Roman" w:hAnsi="Times New Roman"/>
        </w:rPr>
        <w:t xml:space="preserve">5. </w:t>
      </w:r>
      <w:r>
        <w:rPr>
          <w:rFonts w:ascii="Times New Roman" w:hAnsi="Times New Roman"/>
        </w:rPr>
        <w:t xml:space="preserve">Η ΑΞΙΟΛΟΓΗΣΗ </w:t>
      </w:r>
      <w:r w:rsidRPr="00800D9F">
        <w:rPr>
          <w:rFonts w:ascii="Times New Roman" w:hAnsi="Times New Roman"/>
        </w:rPr>
        <w:t xml:space="preserve"> </w:t>
      </w:r>
    </w:p>
    <w:p w:rsidR="00706723" w:rsidRPr="002A25E4" w:rsidRDefault="00706723" w:rsidP="00706723">
      <w:pPr>
        <w:jc w:val="both"/>
      </w:pPr>
      <w:r>
        <w:rPr>
          <w:noProof/>
        </w:rPr>
        <w:drawing>
          <wp:inline distT="0" distB="0" distL="0" distR="0">
            <wp:extent cx="9525" cy="9525"/>
            <wp:effectExtent l="0" t="0" r="0" b="0"/>
            <wp:docPr id="3" name="Εικόνα 38" descr="clea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8" descr="clear"/>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6723" w:rsidRDefault="00706723" w:rsidP="00706723">
      <w:pPr>
        <w:jc w:val="both"/>
      </w:pPr>
      <w:r>
        <w:t>Με τα δεδομένα που παρουσιάστηκαν και αναλύθηκαν παραπάνω, τ</w:t>
      </w:r>
      <w:r w:rsidRPr="002A25E4">
        <w:t xml:space="preserve">ο </w:t>
      </w:r>
      <w:r>
        <w:t xml:space="preserve">εύλογο </w:t>
      </w:r>
      <w:r w:rsidRPr="002A25E4">
        <w:t>ερώτημα που τίθεται</w:t>
      </w:r>
      <w:r>
        <w:t xml:space="preserve"> </w:t>
      </w:r>
      <w:r w:rsidRPr="002A25E4">
        <w:t xml:space="preserve">είναι </w:t>
      </w:r>
      <w:r>
        <w:t>το εξής</w:t>
      </w:r>
      <w:r w:rsidRPr="002A25E4">
        <w:t>: σε ένα τέτοιο διδακτικό πλαίσιο πώς θα μπορέσουν οι εκπαιδευτικοί να αξιολογήσουν την επίδοση των</w:t>
      </w:r>
      <w:r>
        <w:t xml:space="preserve"> μαθητών και των μαθητριών</w:t>
      </w:r>
      <w:r w:rsidRPr="002A25E4">
        <w:t xml:space="preserve">; </w:t>
      </w:r>
      <w:r>
        <w:t>Για να απαντηθεί το ερώτημα αυτό, ε</w:t>
      </w:r>
      <w:r w:rsidRPr="002A25E4">
        <w:t xml:space="preserve">ίναι χρήσιμο να </w:t>
      </w:r>
      <w:r>
        <w:t xml:space="preserve">γίνει προηγουμένως διάκριση </w:t>
      </w:r>
      <w:r w:rsidRPr="002A25E4">
        <w:t>τ</w:t>
      </w:r>
      <w:r>
        <w:t>ων τριών</w:t>
      </w:r>
      <w:r w:rsidRPr="002A25E4">
        <w:t xml:space="preserve"> διαφορετικ</w:t>
      </w:r>
      <w:r>
        <w:t>ών εννοιών</w:t>
      </w:r>
      <w:r w:rsidRPr="002A25E4">
        <w:t xml:space="preserve"> που υπάρχουν πίσω από τον όρο αξιολόγηση. </w:t>
      </w:r>
      <w:r>
        <w:t>Η</w:t>
      </w:r>
      <w:r w:rsidRPr="002A25E4">
        <w:t xml:space="preserve"> πρώτη συζητή</w:t>
      </w:r>
      <w:r>
        <w:t>θηκε</w:t>
      </w:r>
      <w:r w:rsidRPr="002A25E4">
        <w:t xml:space="preserve"> μέσω των παραδειγμάτων που αναπτύχθηκαν παραπάνω σύμφωνα με το </w:t>
      </w:r>
      <w:r>
        <w:t>ΠΣ. Στην περίπτωση αυτή η</w:t>
      </w:r>
      <w:r w:rsidRPr="00800D9F">
        <w:t xml:space="preserve"> αξιολ</w:t>
      </w:r>
      <w:r>
        <w:t xml:space="preserve">όγηση ταυτίζεται με </w:t>
      </w:r>
      <w:proofErr w:type="spellStart"/>
      <w:r w:rsidRPr="002A25E4">
        <w:t>ό,τι</w:t>
      </w:r>
      <w:proofErr w:type="spellEnd"/>
      <w:r w:rsidRPr="002A25E4">
        <w:t xml:space="preserve"> τα παιδιά αναμένεται να είναι σε θέση να κάνουν σε κάθε θεματική ενότητα. Από εδώ κατά βάση ξεκινάει να σχεδιάζει τη διδασκαλία του</w:t>
      </w:r>
      <w:r>
        <w:t>/της</w:t>
      </w:r>
      <w:r w:rsidRPr="002A25E4">
        <w:t xml:space="preserve"> ο/η κάθε εκπαιδευτικός</w:t>
      </w:r>
      <w:r>
        <w:t xml:space="preserve"> και προσπαθεί να αντιμετωπίσει συνδυαστικά τις αξιολογήσεις που προτείνονται στις τέσσερις θεματικές ενότητες</w:t>
      </w:r>
      <w:r w:rsidRPr="002A25E4">
        <w:t xml:space="preserve">. </w:t>
      </w:r>
    </w:p>
    <w:p w:rsidR="00706723" w:rsidRDefault="00706723" w:rsidP="00706723">
      <w:pPr>
        <w:ind w:firstLine="720"/>
        <w:jc w:val="both"/>
      </w:pPr>
      <w:r w:rsidRPr="002A25E4">
        <w:t xml:space="preserve">Η δεύτερη συζητείται ιδιαίτερα στην έκτη ενότητα του </w:t>
      </w:r>
      <w:r>
        <w:t>ΠΣ.</w:t>
      </w:r>
      <w:r w:rsidRPr="002A25E4">
        <w:t xml:space="preserve"> Εκεί επισημαίνεται ότι </w:t>
      </w:r>
      <w:r>
        <w:t xml:space="preserve">η </w:t>
      </w:r>
      <w:r w:rsidRPr="002A25E4">
        <w:t xml:space="preserve">αξιολόγηση των μαθητών και των μαθητριών στην Α' Λυκείου θα πρέπει να είναι κατά βάση </w:t>
      </w:r>
      <w:proofErr w:type="spellStart"/>
      <w:r w:rsidRPr="002A25E4">
        <w:t>ανατροφοδοτική</w:t>
      </w:r>
      <w:proofErr w:type="spellEnd"/>
      <w:r w:rsidRPr="002A25E4">
        <w:t xml:space="preserve"> και θα πρέπει να αφορά όχι μόνο τον μαθητή και τη μαθήτρια, αλλά το μάθημα στο σύνολό του</w:t>
      </w:r>
      <w:r>
        <w:t xml:space="preserve"> (βλ. περισσότερα εκεί). Αυτή η αξιολόγηση επομένως αφορά την καθημερινή διδακτική πρακτική, από την </w:t>
      </w:r>
      <w:r>
        <w:lastRenderedPageBreak/>
        <w:t>οποία οι εκπαιδευτικοί αντλούν πολύ χρήσιμα στοιχεία που αφορούν τους ίδιους και τις ίδιες και τις επιλογές τους, τους μαθητές και τις μαθήτριες και τον βαθμό ανταπόκρισής τους. Από τη διαδικασία αυτή μπορούν</w:t>
      </w:r>
      <w:r w:rsidRPr="008865A0">
        <w:t xml:space="preserve"> </w:t>
      </w:r>
      <w:r>
        <w:t>οι εκπαιδευτικοί να αντλήσουν στοιχεία και για τη βαθμολόγηση (βλ. παρακάτω).</w:t>
      </w:r>
    </w:p>
    <w:p w:rsidR="00706723" w:rsidRDefault="00706723" w:rsidP="00706723">
      <w:pPr>
        <w:ind w:firstLine="720"/>
        <w:jc w:val="both"/>
      </w:pPr>
      <w:r>
        <w:t>Η τ</w:t>
      </w:r>
      <w:r w:rsidRPr="002A25E4">
        <w:t>ρίτη, τέλος, εκδοχή σχετίζεται με αυτό που συνήθως στο ελληνικό σχολείο εννοούμε αξιολόγηση και ταυτίζεται με τη</w:t>
      </w:r>
      <w:r>
        <w:t>ν</w:t>
      </w:r>
      <w:r w:rsidRPr="002A25E4">
        <w:t xml:space="preserve"> αποτίμηση του βαθμ</w:t>
      </w:r>
      <w:r>
        <w:t xml:space="preserve">ού που </w:t>
      </w:r>
      <w:r w:rsidRPr="002A25E4">
        <w:t>θα πάρει ο κάθε μαθητής</w:t>
      </w:r>
      <w:r>
        <w:t xml:space="preserve"> και η κάθε μαθήτρια, παράμετρος η οποία δε θα πρέπει να υποτιμάται..</w:t>
      </w:r>
      <w:r w:rsidRPr="002A25E4">
        <w:t xml:space="preserve">  </w:t>
      </w:r>
    </w:p>
    <w:p w:rsidR="00706723" w:rsidRDefault="00706723" w:rsidP="00706723">
      <w:pPr>
        <w:ind w:firstLine="720"/>
        <w:jc w:val="both"/>
      </w:pPr>
      <w:r w:rsidRPr="002A25E4">
        <w:t xml:space="preserve"> </w:t>
      </w:r>
      <w:r w:rsidRPr="005B5A19">
        <w:t>Στη συνέχεια αναλύεται η λογική του πλαισίου αξιολόγησης, στο οποίο περιγράφεται η λογική των εξετάσεων που θα γίνονται στην Α' Λυκείου.</w:t>
      </w:r>
      <w:r>
        <w:t xml:space="preserve"> </w:t>
      </w:r>
    </w:p>
    <w:p w:rsidR="00706723" w:rsidRDefault="00706723" w:rsidP="00706723">
      <w:pPr>
        <w:ind w:firstLine="720"/>
        <w:jc w:val="both"/>
      </w:pPr>
    </w:p>
    <w:p w:rsidR="00706723" w:rsidRDefault="00706723" w:rsidP="00706723">
      <w:pPr>
        <w:ind w:firstLine="720"/>
        <w:jc w:val="both"/>
      </w:pPr>
      <w:r>
        <w:t>Στην εισαγωγή του πλαισίου αξιολόγησης αναφέρονται τα κάτωθι:</w:t>
      </w:r>
    </w:p>
    <w:p w:rsidR="00706723" w:rsidRDefault="00706723" w:rsidP="00706723">
      <w:pPr>
        <w:jc w:val="both"/>
      </w:pPr>
      <w:r>
        <w:t>«</w:t>
      </w:r>
      <w:r w:rsidRPr="00D67273">
        <w:t>Για την εξέταση στη Νεοελληνική Γλώσσα δίνεται στους μαθητές σε φωτοαντίγραφο ένα, δύο ή και περισσότερα κείμενα περιορισμένης έκτασης (προτιμότερα τα δύο κείμ</w:t>
      </w:r>
      <w:r w:rsidRPr="00D67273">
        <w:t>ε</w:t>
      </w:r>
      <w:r w:rsidRPr="00D67273">
        <w:t>να) από τον έντυπο ή/και τον ηλεκτρονικό λόγο, που αναφέρονται σε κοινωνικά, πολιτ</w:t>
      </w:r>
      <w:r w:rsidRPr="00D67273">
        <w:t>ι</w:t>
      </w:r>
      <w:r w:rsidRPr="00D67273">
        <w:t>κά, πολιτιστικά, επιστημονικά ή άλλα θέματα της καθημερινής ζωής. Καλό είναι τα κε</w:t>
      </w:r>
      <w:r w:rsidRPr="00D67273">
        <w:t>ί</w:t>
      </w:r>
      <w:r w:rsidRPr="00D67273">
        <w:t>μενα να σχετίζονται με τα θέματα με τα οποία ασχολ</w:t>
      </w:r>
      <w:r w:rsidRPr="00D67273">
        <w:t>ή</w:t>
      </w:r>
      <w:r w:rsidRPr="00D67273">
        <w:t>θηκαν οι μαθητές (γνώσεις για τον κόσμο, βλ. στήλη 1 του Προγράμματος Σπουδών) στη διάρκεια της σχολικής χρ</w:t>
      </w:r>
      <w:r w:rsidRPr="00D67273">
        <w:t>ο</w:t>
      </w:r>
      <w:r w:rsidRPr="00D67273">
        <w:t>νιάς. Γενικότερος στόχος της εξέτασης είναι να ελεγχθεί ο βαθμός κατάκτησης των δεξιοτ</w:t>
      </w:r>
      <w:r w:rsidRPr="00D67273">
        <w:t>ή</w:t>
      </w:r>
      <w:r w:rsidRPr="00D67273">
        <w:t>των και των γνώσεων που αναφέρονται στη στήλη 5 του Προγρά</w:t>
      </w:r>
      <w:r w:rsidRPr="00D67273">
        <w:t>μ</w:t>
      </w:r>
      <w:r w:rsidRPr="00D67273">
        <w:t>ματος Σπουδών.</w:t>
      </w:r>
      <w:r>
        <w:t>»</w:t>
      </w:r>
    </w:p>
    <w:p w:rsidR="00706723" w:rsidRDefault="00706723" w:rsidP="00706723">
      <w:pPr>
        <w:jc w:val="both"/>
      </w:pPr>
    </w:p>
    <w:p w:rsidR="00706723" w:rsidRDefault="00706723" w:rsidP="00706723">
      <w:pPr>
        <w:numPr>
          <w:ilvl w:val="0"/>
          <w:numId w:val="3"/>
        </w:numPr>
        <w:spacing w:after="200" w:line="276" w:lineRule="auto"/>
        <w:jc w:val="both"/>
      </w:pPr>
      <w:r>
        <w:t xml:space="preserve">Προτείνεται να δίνονται δύο κείμενα αντί για ένα. </w:t>
      </w:r>
      <w:r w:rsidRPr="002A25E4">
        <w:t xml:space="preserve">Η επιλογή αυτή οδηγεί στο να ελέγξουμε καλύτερα μέσω συνδυαστικών ερωτήσεων την ικανότητα των </w:t>
      </w:r>
      <w:r>
        <w:t>μαθητών και μαθητριών</w:t>
      </w:r>
      <w:r w:rsidRPr="002A25E4">
        <w:t xml:space="preserve"> να κατανοούν κείμενα που έχουν σχέση με </w:t>
      </w:r>
      <w:r>
        <w:t xml:space="preserve">κάποια </w:t>
      </w:r>
      <w:r w:rsidRPr="002A25E4">
        <w:t xml:space="preserve">θεματική που μελετήσαμε. </w:t>
      </w:r>
      <w:r>
        <w:t>Εννοείται ότι τα κείμενα αυτά θα είναι άγνωστα</w:t>
      </w:r>
      <w:r w:rsidRPr="004E1BA3">
        <w:t>, αλλά θα σχετίζονται με τις θεμα</w:t>
      </w:r>
      <w:r w:rsidRPr="00141B9E">
        <w:t>τικές με τις οποίες ασχοληθήκαμε στην τάξη.</w:t>
      </w:r>
      <w:r w:rsidRPr="00DA4CEE">
        <w:t xml:space="preserve"> Τα</w:t>
      </w:r>
      <w:r>
        <w:t xml:space="preserve"> κείμενα επίσης μπορούν να αξιοποιηθούν ως βάση, προκειμένου να αντληθούν πληροφορίες για την παραγωγή λόγου (βλ. ενότητα Γ). </w:t>
      </w:r>
    </w:p>
    <w:p w:rsidR="00706723" w:rsidRDefault="00706723" w:rsidP="00706723">
      <w:pPr>
        <w:numPr>
          <w:ilvl w:val="0"/>
          <w:numId w:val="3"/>
        </w:numPr>
        <w:spacing w:after="200" w:line="276" w:lineRule="auto"/>
        <w:jc w:val="both"/>
      </w:pPr>
      <w:r>
        <w:t xml:space="preserve">Η έννοια κείμενο χρησιμοποιείται εδώ με μια ευρύτερη λογική. Εννοούμε ως κείμενα τα </w:t>
      </w:r>
      <w:proofErr w:type="spellStart"/>
      <w:r>
        <w:t>γνωστά―γλωσσικά</w:t>
      </w:r>
      <w:proofErr w:type="spellEnd"/>
      <w:r>
        <w:t xml:space="preserve"> κυρίως― κείμενα που είναι σε έντυπη μορφή, αλλά και τα ποικίλα ηλεκτρονικά ή ψηφιακά και </w:t>
      </w:r>
      <w:proofErr w:type="spellStart"/>
      <w:r>
        <w:t>πολυτροπικά</w:t>
      </w:r>
      <w:proofErr w:type="spellEnd"/>
      <w:r>
        <w:t xml:space="preserve"> κείμενα (π.χ. βίντεο, ιστοσελίδες κλπ.). </w:t>
      </w:r>
    </w:p>
    <w:p w:rsidR="00706723" w:rsidRDefault="00706723" w:rsidP="00706723">
      <w:pPr>
        <w:numPr>
          <w:ilvl w:val="0"/>
          <w:numId w:val="3"/>
        </w:numPr>
        <w:spacing w:after="200" w:line="276" w:lineRule="auto"/>
        <w:jc w:val="both"/>
      </w:pPr>
      <w:r>
        <w:t>Οδηγός των ερωτήσεων που θα τεθούν είναι το πλαίσιο της αξιολόγησης (τι αναμένουμε οι μαθητές και οι μαθήτριες να ξέρουν μετά από κάποια φάση διδασκαλίας ή στο τέλος) που δίνεται στη στήλη 5 του ΠΣ. Με βάση τη στήλη αυτή και την εστίαση στη διδασκαλία θα γίνει η επιλογή των ερωτήσεων.</w:t>
      </w:r>
    </w:p>
    <w:p w:rsidR="00706723" w:rsidRDefault="00706723" w:rsidP="00706723">
      <w:pPr>
        <w:spacing w:after="200" w:line="276" w:lineRule="auto"/>
        <w:jc w:val="both"/>
      </w:pPr>
      <w:r>
        <w:t>Στο πλαίσιο για την αξιολόγηση διακρίνονται δύο ομάδες ερωτήσεων. Η πρώτη έχει σχέση με την κατανόηση του γραπτού λόγου (με μια ευρύτερη λογική). Αναφέρεται χαρακτηριστικά:</w:t>
      </w:r>
    </w:p>
    <w:p w:rsidR="00706723" w:rsidRDefault="00706723" w:rsidP="00706723">
      <w:pPr>
        <w:autoSpaceDE w:val="0"/>
        <w:autoSpaceDN w:val="0"/>
        <w:adjustRightInd w:val="0"/>
        <w:jc w:val="both"/>
      </w:pPr>
      <w:r>
        <w:t>«</w:t>
      </w:r>
      <w:r w:rsidRPr="00D67273">
        <w:t>Πιο συγκεκριμένα, οι μαθητές καλούνται:</w:t>
      </w:r>
      <w:r w:rsidRPr="00D67273">
        <w:cr/>
        <w:t>Α1. Να δώσουν απαντήσεις  σε ερωτήσεις με τις οποίες ελέγχεται κατά πόσο έγινε κατ</w:t>
      </w:r>
      <w:r w:rsidRPr="00D67273">
        <w:t>α</w:t>
      </w:r>
      <w:r w:rsidRPr="00D67273">
        <w:t>νοητό το περιεχόμενο του ή των κειμένων (π.χ. οπτικές από τις οποίες προσεγγίζεται η πραγματικότητα, επιχειρήματα συγγραφέα, προβλήματα που θέτει, θέσεις που υποστηρ</w:t>
      </w:r>
      <w:r w:rsidRPr="00D67273">
        <w:t>ί</w:t>
      </w:r>
      <w:r w:rsidRPr="00D67273">
        <w:t>ζει κτλ.)</w:t>
      </w:r>
      <w:r>
        <w:t xml:space="preserve">» </w:t>
      </w:r>
    </w:p>
    <w:p w:rsidR="00706723" w:rsidRDefault="00706723" w:rsidP="00706723">
      <w:pPr>
        <w:autoSpaceDE w:val="0"/>
        <w:autoSpaceDN w:val="0"/>
        <w:adjustRightInd w:val="0"/>
        <w:jc w:val="both"/>
      </w:pPr>
    </w:p>
    <w:p w:rsidR="00706723" w:rsidRDefault="00706723" w:rsidP="00706723">
      <w:pPr>
        <w:autoSpaceDE w:val="0"/>
        <w:autoSpaceDN w:val="0"/>
        <w:adjustRightInd w:val="0"/>
        <w:jc w:val="both"/>
      </w:pPr>
      <w:r>
        <w:t>Στη συγκεκριμένη ενότητα ερωτήσεων (μπορεί να είναι μία ή περισσότερες) διερευνώνται τα εξής επίπεδα:</w:t>
      </w:r>
    </w:p>
    <w:p w:rsidR="00706723" w:rsidRDefault="00706723" w:rsidP="00706723">
      <w:pPr>
        <w:autoSpaceDE w:val="0"/>
        <w:autoSpaceDN w:val="0"/>
        <w:adjustRightInd w:val="0"/>
        <w:jc w:val="both"/>
      </w:pPr>
    </w:p>
    <w:p w:rsidR="00706723" w:rsidRDefault="00706723" w:rsidP="00706723">
      <w:pPr>
        <w:numPr>
          <w:ilvl w:val="0"/>
          <w:numId w:val="3"/>
        </w:numPr>
        <w:autoSpaceDE w:val="0"/>
        <w:autoSpaceDN w:val="0"/>
        <w:adjustRightInd w:val="0"/>
        <w:jc w:val="both"/>
      </w:pPr>
      <w:r>
        <w:t xml:space="preserve">Κατά πόσο οι μαθητές και οι μαθήτριες κατανοούν το (ή τα) κείμενο σε ένα πρώτο επίπεδο. </w:t>
      </w:r>
    </w:p>
    <w:p w:rsidR="00706723" w:rsidRDefault="00706723" w:rsidP="00706723">
      <w:pPr>
        <w:numPr>
          <w:ilvl w:val="0"/>
          <w:numId w:val="3"/>
        </w:numPr>
        <w:autoSpaceDE w:val="0"/>
        <w:autoSpaceDN w:val="0"/>
        <w:adjustRightInd w:val="0"/>
        <w:jc w:val="both"/>
      </w:pPr>
      <w:r>
        <w:t>Κατά πόσο μπορούν να γίνουν κατανοητά τα επιχειρήματα που μπορεί να χρησιμοποιούνται ή ο ρόλος που έχουν τα ποικίλα συμβολικά συστήματα (φυσικά και η γλώσσα) στη συγκρότηση του νοήματος των συγκεκριμένων κειμένων.</w:t>
      </w:r>
    </w:p>
    <w:p w:rsidR="00706723" w:rsidRDefault="00706723" w:rsidP="00706723">
      <w:pPr>
        <w:numPr>
          <w:ilvl w:val="0"/>
          <w:numId w:val="3"/>
        </w:numPr>
        <w:autoSpaceDE w:val="0"/>
        <w:autoSpaceDN w:val="0"/>
        <w:adjustRightInd w:val="0"/>
        <w:jc w:val="both"/>
      </w:pPr>
      <w:r>
        <w:t>Με δεδομένο το γεγονός ότι τα κείμενα προσεγγίζουν την πραγματικότητα από συγκεκριμένες οπτικές γωνίες, ενδιαφέρει ιδιαίτερα να διερευνάται κατά πόσο οι μαθητές και οι μαθήτριες μπορούν να αντιληφθούν τις οπτικές γωνίες από τις οποίες το κάθε κείμενο προσεγγίζει την πραγματικότητα. Ενδιαφέρει ιδιαίτερα η ανάδειξη των διαφορών ή της συμπληρωματικότητας που υπάρχει ανάμεσα στα κείμενα που δίνονται.</w:t>
      </w:r>
    </w:p>
    <w:p w:rsidR="00706723" w:rsidRPr="00D67273" w:rsidRDefault="00706723" w:rsidP="00706723">
      <w:pPr>
        <w:numPr>
          <w:ilvl w:val="0"/>
          <w:numId w:val="3"/>
        </w:numPr>
        <w:autoSpaceDE w:val="0"/>
        <w:autoSpaceDN w:val="0"/>
        <w:adjustRightInd w:val="0"/>
        <w:jc w:val="both"/>
      </w:pPr>
      <w:r>
        <w:t xml:space="preserve">Εν κατακλείδι, μας ενδιαφέρει να αποτυπωθεί στην αξιολόγησή μας όχι μόνο το κατά πόσο οι μαθητές και οι μαθήτριες μπορούν να  κατανοούν τα κείμενα, αλλά και να αντιλαμβάνονται τη μη ουδετερότητα των κειμένων. Να κατανοούν δηλαδή ότι η πραγματικότητα που παρουσιάζεται σε κάθε κείμενο είναι αποτέλεσμα της ιδεολογίας, της στάσης, της θέσης και της γενικότερης κοσμοθεωρίας του συντάκτη ή της συντάκτριας και όχι αποτύπωση μιας ούτως ή άλλως μη υπαρκτής αντικειμενικής πραγματικότητας (κριτικός </w:t>
      </w:r>
      <w:proofErr w:type="spellStart"/>
      <w:r>
        <w:t>γραμματισμός</w:t>
      </w:r>
      <w:proofErr w:type="spellEnd"/>
      <w:r>
        <w:t>).</w:t>
      </w:r>
    </w:p>
    <w:p w:rsidR="00706723" w:rsidRDefault="00706723" w:rsidP="00706723">
      <w:pPr>
        <w:spacing w:after="200" w:line="276" w:lineRule="auto"/>
        <w:jc w:val="both"/>
      </w:pPr>
    </w:p>
    <w:p w:rsidR="00706723" w:rsidRDefault="00706723" w:rsidP="00706723">
      <w:pPr>
        <w:autoSpaceDE w:val="0"/>
        <w:autoSpaceDN w:val="0"/>
        <w:adjustRightInd w:val="0"/>
        <w:jc w:val="both"/>
      </w:pPr>
      <w:r>
        <w:t>Με τη δεύτερη ομάδα ερωτήσεων (μπορεί να είναι μία ή περισσότερες) διερευνώνται τα εξής:</w:t>
      </w:r>
    </w:p>
    <w:p w:rsidR="00706723" w:rsidRDefault="00706723" w:rsidP="00706723">
      <w:pPr>
        <w:jc w:val="both"/>
      </w:pPr>
    </w:p>
    <w:p w:rsidR="00706723" w:rsidRPr="00D67273" w:rsidRDefault="00706723" w:rsidP="007067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w:t>
      </w:r>
      <w:r w:rsidRPr="00D67273">
        <w:t xml:space="preserve">Α2. Να δώσουν απαντήσεις σε ερωτήσεις με τις οποίες ελέγχεται πώς </w:t>
      </w:r>
      <w:r>
        <w:t>γλωσσικά (βλ.</w:t>
      </w:r>
      <w:r w:rsidRPr="00D67273">
        <w:t xml:space="preserve"> γνώσεις για τη γλώσσα</w:t>
      </w:r>
      <w:r>
        <w:t>)</w:t>
      </w:r>
      <w:r w:rsidRPr="00D67273">
        <w:t xml:space="preserve"> ή </w:t>
      </w:r>
      <w:proofErr w:type="spellStart"/>
      <w:r w:rsidRPr="00D67273">
        <w:t>εξωγλωσσικά</w:t>
      </w:r>
      <w:proofErr w:type="spellEnd"/>
      <w:r w:rsidRPr="00D67273">
        <w:t xml:space="preserve"> στοιχεία (π</w:t>
      </w:r>
      <w:r>
        <w:t>β.</w:t>
      </w:r>
      <w:r w:rsidRPr="00D67273">
        <w:t xml:space="preserve"> </w:t>
      </w:r>
      <w:proofErr w:type="spellStart"/>
      <w:r w:rsidRPr="00D67273">
        <w:t>πολυτροπικότητα</w:t>
      </w:r>
      <w:proofErr w:type="spellEnd"/>
      <w:r w:rsidRPr="00D67273">
        <w:t xml:space="preserve">) συγκροτούν την </w:t>
      </w:r>
      <w:proofErr w:type="spellStart"/>
      <w:r w:rsidRPr="00D67273">
        <w:t>κειμεν</w:t>
      </w:r>
      <w:r w:rsidRPr="00D67273">
        <w:t>ι</w:t>
      </w:r>
      <w:r w:rsidRPr="00D67273">
        <w:t>κή</w:t>
      </w:r>
      <w:proofErr w:type="spellEnd"/>
      <w:r w:rsidRPr="00D67273">
        <w:t xml:space="preserve"> ιδιαιτερότητα των συγκεκριμένων κειμένων και συνεισφέρουν στη σύνδεση των κειμένων αυτών με την κοινωνική πραγματικότητα όπου ανήκουν</w:t>
      </w:r>
      <w:r>
        <w:t xml:space="preserve"> (</w:t>
      </w:r>
      <w:r w:rsidRPr="00D67273">
        <w:t>βλ. στήλη 3 του Πρ</w:t>
      </w:r>
      <w:r w:rsidRPr="00D67273">
        <w:t>ο</w:t>
      </w:r>
      <w:r w:rsidRPr="00D67273">
        <w:t>γράμματος Σπουδών</w:t>
      </w:r>
      <w:r>
        <w:t>)».</w:t>
      </w:r>
      <w:r w:rsidRPr="00D67273">
        <w:t xml:space="preserve"> </w:t>
      </w:r>
    </w:p>
    <w:p w:rsidR="00706723" w:rsidRDefault="00706723" w:rsidP="00706723">
      <w:pPr>
        <w:jc w:val="both"/>
      </w:pPr>
    </w:p>
    <w:p w:rsidR="00706723" w:rsidRDefault="00706723" w:rsidP="00706723">
      <w:pPr>
        <w:jc w:val="both"/>
      </w:pPr>
      <w:r>
        <w:t>Οι ερωτήσεις αυτές ξεκινούν από μια μεταγλωσσική αφετηρία και εστιάζουν και πάλι στα κείμενα. Συγκεκριμένα διερευνώνται:</w:t>
      </w:r>
    </w:p>
    <w:p w:rsidR="00706723" w:rsidRDefault="00706723" w:rsidP="00706723">
      <w:pPr>
        <w:numPr>
          <w:ilvl w:val="0"/>
          <w:numId w:val="3"/>
        </w:numPr>
        <w:jc w:val="both"/>
      </w:pPr>
      <w:r>
        <w:t>Ο ρόλος των γλωσσικών επιλογών στη συγκρότηση του νοήματος των κειμένων, γιατί, για παράδειγμα, επιλέγεται η γλώσσα των νέων και ποια ακριβώς εκδοχή της ή γιατί ο λόγος του κειμένου μπορεί να αξιοποιεί λόγιες ή λαϊκές εκφράσεις ή πώς η γλώσσα και τα άλλα συμβολικά συστήματα (εικόνες, φωτογραφίες, διαγράμματα κλπ.) αλληλοσυμπληρώνονται και κατασκευάζουν τα συγκεκριμένα νοήματα;</w:t>
      </w:r>
    </w:p>
    <w:p w:rsidR="00706723" w:rsidRDefault="00706723" w:rsidP="00706723">
      <w:pPr>
        <w:jc w:val="both"/>
      </w:pPr>
    </w:p>
    <w:p w:rsidR="00706723" w:rsidRDefault="00706723" w:rsidP="00706723">
      <w:pPr>
        <w:jc w:val="both"/>
      </w:pPr>
      <w:r>
        <w:t xml:space="preserve">Ο αριθμός των </w:t>
      </w:r>
      <w:proofErr w:type="spellStart"/>
      <w:r>
        <w:t>υποερωτήσεων</w:t>
      </w:r>
      <w:proofErr w:type="spellEnd"/>
      <w:r>
        <w:t xml:space="preserve"> που μπορεί να υπάρχουν και η ακριβής κατεύθυνση προσδιορίζεται από τη διδασκαλία ή τις διδασκαλίες που έχουν προηγηθεί, αλλά και το είδος της αξιολόγησης (τελική, ενδιάμεση κλπ.). Εκείνο που κυρίως ενδιαφέρει είναι να ανιχνευτεί μέσω των ερωτήσεων η δημιουργικότητα και η κριτική ικανότητα των μαθητών και μαθητριών ως αναγνωστών.</w:t>
      </w:r>
    </w:p>
    <w:p w:rsidR="00706723" w:rsidRDefault="00706723" w:rsidP="00706723">
      <w:pPr>
        <w:jc w:val="both"/>
      </w:pPr>
    </w:p>
    <w:p w:rsidR="00706723" w:rsidRDefault="00706723" w:rsidP="00706723">
      <w:pPr>
        <w:keepNext/>
        <w:jc w:val="both"/>
      </w:pPr>
      <w:r>
        <w:lastRenderedPageBreak/>
        <w:t>ΕΠΙΣΗΜΑΝΣΕΙΣ:</w:t>
      </w:r>
    </w:p>
    <w:p w:rsidR="00706723" w:rsidRDefault="00706723" w:rsidP="00706723">
      <w:pPr>
        <w:numPr>
          <w:ilvl w:val="0"/>
          <w:numId w:val="3"/>
        </w:numPr>
        <w:jc w:val="both"/>
      </w:pPr>
      <w:r>
        <w:t xml:space="preserve">Δε δίνονται ερωτήσεις γραμματικές ή λεξιλογικές ανεξάρτητα από τα κείμενα, αλλά  ερωτήσεις με τις οποίες επιχειρείται να διερευνηθούν τα λεξιλογικά και δομικά στοιχεία του κειμένου που συμβάλλουν στη διαμόρφωση των νοημάτων που δίνει το κείμενο, π.χ. η πραγματικότητα που διαμορφώνει η χρήση της παθητικής φωνής σε σχέση με την ενεργητική, η χρήση ονοματικών προτάσεων αντί των ρηματικών, η χρήση λόγιου λεξιλογίου αντί λαϊκού κλπ. </w:t>
      </w:r>
    </w:p>
    <w:p w:rsidR="00706723" w:rsidRDefault="00706723" w:rsidP="00706723">
      <w:pPr>
        <w:numPr>
          <w:ilvl w:val="0"/>
          <w:numId w:val="3"/>
        </w:numPr>
        <w:jc w:val="both"/>
      </w:pPr>
      <w:r>
        <w:t>Δε δίνονται ασκήσεις μηχανιστικού τύπου (π.χ. συμπλήρωση κενών, αντικαταστάσεις λέξεων κλπ.).</w:t>
      </w:r>
    </w:p>
    <w:p w:rsidR="00706723" w:rsidRDefault="00706723" w:rsidP="00706723">
      <w:pPr>
        <w:numPr>
          <w:ilvl w:val="0"/>
          <w:numId w:val="3"/>
        </w:numPr>
        <w:jc w:val="both"/>
      </w:pPr>
      <w:r>
        <w:t>Η όποια γλωσσική εστίαση αποτυπώνεται σε ερωτήσεις που στοχεύουν στη διερεύνηση των κειμένων και του κόσμου.</w:t>
      </w:r>
      <w:r w:rsidRPr="00C659A0">
        <w:t xml:space="preserve"> </w:t>
      </w:r>
      <w:r>
        <w:t>Εξυπακούεται ότι οι όποιες γνώσεις για τη γλώσσα (και τα άλλα συμβολικά συστήματα) ζητούνται από τα παιδιά έχουν κατακτηθεί στη διάρκεια των μαθημάτων.</w:t>
      </w:r>
    </w:p>
    <w:p w:rsidR="00706723" w:rsidRDefault="00706723" w:rsidP="00706723">
      <w:pPr>
        <w:jc w:val="both"/>
      </w:pPr>
    </w:p>
    <w:p w:rsidR="00706723" w:rsidRDefault="00706723" w:rsidP="00706723">
      <w:pPr>
        <w:jc w:val="both"/>
      </w:pPr>
      <w:r>
        <w:t xml:space="preserve">Η τρίτη άσκηση έχει αποκλειστική σχέση με την παραγωγή γραπτού λόγου. Στο πλαίσιο αξιολόγησης αναφέρονται τα παρακάτω: </w:t>
      </w:r>
    </w:p>
    <w:p w:rsidR="00706723" w:rsidRDefault="00706723" w:rsidP="00706723">
      <w:pPr>
        <w:jc w:val="both"/>
      </w:pPr>
    </w:p>
    <w:p w:rsidR="00706723" w:rsidRPr="00D67273" w:rsidRDefault="00706723" w:rsidP="007067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w:t>
      </w:r>
      <w:r w:rsidRPr="00D67273">
        <w:t>Γ. Να παραγάγουν κείμενο το οποίο, με αφετηρία ένα από τα κείμενα που δίνονται, θα προσαρμόζεται σε διαφορετικό επικοινωνιακό πλαίσιο (π.χ. αλλαγή πομπού, δέκτη, περίστασης κ</w:t>
      </w:r>
      <w:r>
        <w:t>τλ</w:t>
      </w:r>
      <w:r w:rsidRPr="00D67273">
        <w:t>.) και θα ανήκει σε ίδιο ή ενδεχομένως διαφ</w:t>
      </w:r>
      <w:r w:rsidRPr="00D67273">
        <w:t>ο</w:t>
      </w:r>
      <w:r w:rsidRPr="00D67273">
        <w:t xml:space="preserve">ρετικό είδος κειμένου (π.χ. από συνέντευξη σε δοκίμιο, από διαφήμιση σε δοκίμιο με επιχειρηματολογία, από άρθρο εφημερίδας σε </w:t>
      </w:r>
      <w:proofErr w:type="spellStart"/>
      <w:r w:rsidRPr="00D67273">
        <w:t>αναδιήγηση</w:t>
      </w:r>
      <w:proofErr w:type="spellEnd"/>
      <w:r w:rsidRPr="00D67273">
        <w:t xml:space="preserve"> κτλ.), προκειμένου να αξιολογηθούν στοιχεία που σχετίζ</w:t>
      </w:r>
      <w:r w:rsidRPr="00D67273">
        <w:t>ο</w:t>
      </w:r>
      <w:r w:rsidRPr="00D67273">
        <w:t xml:space="preserve">νται με την κατάκτηση των </w:t>
      </w:r>
      <w:proofErr w:type="spellStart"/>
      <w:r w:rsidRPr="00D67273">
        <w:t>γραμματισμών</w:t>
      </w:r>
      <w:proofErr w:type="spellEnd"/>
      <w:r w:rsidRPr="00D67273">
        <w:t xml:space="preserve"> της στήλης 2 του Προγράμματος Σπο</w:t>
      </w:r>
      <w:r w:rsidRPr="00D67273">
        <w:t>υ</w:t>
      </w:r>
      <w:r w:rsidRPr="00D67273">
        <w:t>δών.</w:t>
      </w:r>
      <w:r w:rsidRPr="00D67273">
        <w:cr/>
      </w:r>
      <w:r w:rsidRPr="00D67273">
        <w:cr/>
        <w:t>ή (εναλλακτικά)</w:t>
      </w:r>
    </w:p>
    <w:p w:rsidR="00706723" w:rsidRDefault="00706723" w:rsidP="007067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D67273">
        <w:rPr>
          <w:highlight w:val="cyan"/>
        </w:rPr>
        <w:cr/>
      </w:r>
      <w:r w:rsidRPr="00D67273">
        <w:t>με αφετηρία τα κείμενα που θα δοθούν</w:t>
      </w:r>
      <w:r>
        <w:t>,</w:t>
      </w:r>
      <w:r w:rsidRPr="00D67273">
        <w:t xml:space="preserve"> να παραγάγουν (αφού μεταβληθεί το επικοινων</w:t>
      </w:r>
      <w:r w:rsidRPr="00D67273">
        <w:t>ι</w:t>
      </w:r>
      <w:r w:rsidRPr="00D67273">
        <w:t>ακό πλαίσιο, π.χ. αλλαγή πομπού, δέκτη, περίστασης κτλ.) συγκεκριμένο είδος κειμένου</w:t>
      </w:r>
      <w:r>
        <w:t>,</w:t>
      </w:r>
      <w:r w:rsidRPr="00D67273">
        <w:t xml:space="preserve"> μέσω του οποίου να διατυπώνεται η συμφωνία ή δι</w:t>
      </w:r>
      <w:r w:rsidRPr="00D67273">
        <w:t>α</w:t>
      </w:r>
      <w:r w:rsidRPr="00D67273">
        <w:t>φωνία τους με θέσεις, απόψεις και στάσεις που προβάλλονται στα κείμενα που έχουν δ</w:t>
      </w:r>
      <w:r w:rsidRPr="00D67273">
        <w:t>ο</w:t>
      </w:r>
      <w:r w:rsidRPr="00D67273">
        <w:t>θεί</w:t>
      </w:r>
      <w:r>
        <w:t>».</w:t>
      </w:r>
      <w:r w:rsidRPr="00D67273">
        <w:cr/>
      </w:r>
    </w:p>
    <w:p w:rsidR="00706723" w:rsidRDefault="00706723" w:rsidP="00706723">
      <w:pPr>
        <w:jc w:val="both"/>
      </w:pPr>
      <w:r>
        <w:t>Εδώ αξίζει να προσεχθούν τα παρακάτω:</w:t>
      </w:r>
    </w:p>
    <w:p w:rsidR="00706723" w:rsidRDefault="00706723" w:rsidP="00706723">
      <w:pPr>
        <w:numPr>
          <w:ilvl w:val="0"/>
          <w:numId w:val="3"/>
        </w:numPr>
        <w:jc w:val="both"/>
      </w:pPr>
      <w:r>
        <w:t xml:space="preserve">Η αξιολόγηση εστιάζει στην παραγωγή διαφοροποιημένου λόγου και συγκεκριμένων </w:t>
      </w:r>
      <w:proofErr w:type="spellStart"/>
      <w:r>
        <w:t>κειμενικών</w:t>
      </w:r>
      <w:proofErr w:type="spellEnd"/>
      <w:r>
        <w:t xml:space="preserve"> ειδών με βάση συγκεκριμένο πλαίσιο επικοινωνίας. Αυτή θα μπορούσαμε να πούμε ότι είναι μια απαραίτητη γραπτή γλωσσική ικανότητα για ένα παιδί αυτή της ηλικίας. </w:t>
      </w:r>
    </w:p>
    <w:p w:rsidR="00706723" w:rsidRDefault="00706723" w:rsidP="00706723">
      <w:pPr>
        <w:numPr>
          <w:ilvl w:val="0"/>
          <w:numId w:val="3"/>
        </w:numPr>
        <w:jc w:val="both"/>
      </w:pPr>
      <w:r>
        <w:t xml:space="preserve">Ελέγχεται κατά πόσο οι μαθητές και οι μαθήτριες μπορούν να αξιοποιήσουν και να ενσωματώσουν δημιουργικά στα κείμενά τους πληροφορίες από άλλα κείμενα (τα κείμενα που δίνονται για την κατανόηση γραπτού λόγου). Η εστίαση αυτή αποβλέπει στο να αποτυπωθεί ο βαθμός δημιουργικότητας των μαθητών και των μαθητριών. </w:t>
      </w:r>
    </w:p>
    <w:p w:rsidR="00706723" w:rsidRDefault="00706723" w:rsidP="00706723">
      <w:pPr>
        <w:numPr>
          <w:ilvl w:val="0"/>
          <w:numId w:val="3"/>
        </w:numPr>
        <w:jc w:val="both"/>
      </w:pPr>
      <w:r>
        <w:t xml:space="preserve">Ιδιαίτερα σημαντικό είναι, επίσης, πέρα από την ενσωμάτωση γνώσεων και απόψεων, τα παιδιά να μπορούν να διατυπώνουν τεκμηριωμένες θέσεις, κρίσεις και αντιρρήσεις στα κείμενά τους, ανάλογα με το </w:t>
      </w:r>
      <w:proofErr w:type="spellStart"/>
      <w:r>
        <w:t>κειμενικό</w:t>
      </w:r>
      <w:proofErr w:type="spellEnd"/>
      <w:r>
        <w:t xml:space="preserve"> είδος που έχουν να γράψουν.</w:t>
      </w:r>
    </w:p>
    <w:p w:rsidR="00706723" w:rsidRDefault="00706723" w:rsidP="00706723">
      <w:pPr>
        <w:jc w:val="both"/>
      </w:pPr>
    </w:p>
    <w:p w:rsidR="00706723" w:rsidRDefault="00706723" w:rsidP="00706723">
      <w:pPr>
        <w:jc w:val="both"/>
      </w:pPr>
      <w:r>
        <w:t xml:space="preserve">Γενικότερα, το πνεύμα των εξετάσεων είναι απαραίτητο να κινείται στο γενικότερο πνεύμα του Π.Σ., ενισχύοντας μεταξύ άλλων και: </w:t>
      </w:r>
    </w:p>
    <w:p w:rsidR="00706723" w:rsidRDefault="00706723" w:rsidP="00706723">
      <w:pPr>
        <w:jc w:val="both"/>
      </w:pPr>
      <w:r>
        <w:lastRenderedPageBreak/>
        <w:t xml:space="preserve">-Κλασικού (που έχουν σχέση με το έντυπο) και νέου τύπου </w:t>
      </w:r>
      <w:proofErr w:type="spellStart"/>
      <w:r>
        <w:t>γραμματισμούς</w:t>
      </w:r>
      <w:proofErr w:type="spellEnd"/>
      <w:r>
        <w:t xml:space="preserve"> (που έχουν σχέση με τα ψηφιακά μέσα).</w:t>
      </w:r>
    </w:p>
    <w:p w:rsidR="00706723" w:rsidRDefault="00706723" w:rsidP="00706723">
      <w:pPr>
        <w:jc w:val="both"/>
      </w:pPr>
      <w:r>
        <w:t>-Τη δημιουργικότητα των παιδιών σε σχέση με το διάβασμα και το γράψιμο.</w:t>
      </w:r>
    </w:p>
    <w:p w:rsidR="00706723" w:rsidRDefault="00706723" w:rsidP="00706723">
      <w:pPr>
        <w:jc w:val="both"/>
      </w:pPr>
      <w:r>
        <w:t xml:space="preserve">-Την κριτική τους ικανότητα. </w:t>
      </w:r>
    </w:p>
    <w:p w:rsidR="00706723" w:rsidRDefault="00706723" w:rsidP="00706723">
      <w:pPr>
        <w:jc w:val="both"/>
      </w:pPr>
      <w:r>
        <w:t>-Την ικανότητά τους να χρησιμοποιούν τη γλώσσα τόσο για να εκφράζονται όσο και για να διαβάζουν τον κόσμο.</w:t>
      </w:r>
    </w:p>
    <w:p w:rsidR="00706723" w:rsidRDefault="00706723" w:rsidP="00706723">
      <w:pPr>
        <w:jc w:val="both"/>
      </w:pPr>
    </w:p>
    <w:p w:rsidR="00706723" w:rsidRDefault="00706723" w:rsidP="00706723">
      <w:pPr>
        <w:jc w:val="both"/>
      </w:pPr>
      <w:r>
        <w:t xml:space="preserve"> </w:t>
      </w:r>
    </w:p>
    <w:p w:rsidR="00706723" w:rsidRPr="002A25E4" w:rsidRDefault="00706723" w:rsidP="00706723">
      <w:pPr>
        <w:jc w:val="both"/>
      </w:pPr>
    </w:p>
    <w:p w:rsidR="00706723" w:rsidRDefault="00706723" w:rsidP="00706723">
      <w:pPr>
        <w:jc w:val="both"/>
      </w:pPr>
      <w:r>
        <w:rPr>
          <w:rFonts w:ascii="Calibri" w:hAnsi="Calibri"/>
          <w:i/>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72.95pt;margin-top:2.95pt;width:209.85pt;height:84.55pt;z-index:251658240" stroked="f">
            <v:textbox style="mso-next-textbox:#_x0000_s1026">
              <w:txbxContent>
                <w:p w:rsidR="00706723" w:rsidRPr="00F82028" w:rsidRDefault="00706723" w:rsidP="00706723">
                  <w:pPr>
                    <w:jc w:val="center"/>
                    <w:rPr>
                      <w:rFonts w:ascii="Arial" w:hAnsi="Arial" w:cs="Arial"/>
                      <w:b/>
                      <w:sz w:val="20"/>
                      <w:szCs w:val="20"/>
                    </w:rPr>
                  </w:pPr>
                  <w:r w:rsidRPr="00F82028">
                    <w:rPr>
                      <w:rFonts w:ascii="Arial" w:hAnsi="Arial" w:cs="Arial"/>
                      <w:b/>
                      <w:sz w:val="20"/>
                      <w:szCs w:val="20"/>
                    </w:rPr>
                    <w:t>Η ΥΦΥΠΟΥΡΓΟΣ</w:t>
                  </w:r>
                </w:p>
                <w:p w:rsidR="00706723" w:rsidRPr="00F82028" w:rsidRDefault="00706723" w:rsidP="00706723">
                  <w:pPr>
                    <w:jc w:val="center"/>
                    <w:rPr>
                      <w:rFonts w:ascii="Arial" w:hAnsi="Arial" w:cs="Arial"/>
                      <w:b/>
                      <w:sz w:val="20"/>
                      <w:szCs w:val="20"/>
                    </w:rPr>
                  </w:pPr>
                </w:p>
                <w:p w:rsidR="00706723" w:rsidRPr="00F82028" w:rsidRDefault="00706723" w:rsidP="00706723">
                  <w:pPr>
                    <w:jc w:val="center"/>
                    <w:rPr>
                      <w:rFonts w:ascii="Arial" w:hAnsi="Arial" w:cs="Arial"/>
                      <w:b/>
                      <w:sz w:val="20"/>
                      <w:szCs w:val="20"/>
                    </w:rPr>
                  </w:pPr>
                </w:p>
                <w:p w:rsidR="00706723" w:rsidRPr="00F82028" w:rsidRDefault="00706723" w:rsidP="00706723">
                  <w:pPr>
                    <w:jc w:val="center"/>
                    <w:rPr>
                      <w:rFonts w:ascii="Arial" w:hAnsi="Arial" w:cs="Arial"/>
                      <w:b/>
                      <w:sz w:val="20"/>
                      <w:szCs w:val="20"/>
                    </w:rPr>
                  </w:pPr>
                </w:p>
                <w:p w:rsidR="00706723" w:rsidRPr="00F82028" w:rsidRDefault="00706723" w:rsidP="00706723">
                  <w:pPr>
                    <w:jc w:val="center"/>
                    <w:rPr>
                      <w:rFonts w:ascii="Arial" w:hAnsi="Arial" w:cs="Arial"/>
                      <w:b/>
                      <w:sz w:val="20"/>
                      <w:szCs w:val="20"/>
                    </w:rPr>
                  </w:pPr>
                </w:p>
                <w:p w:rsidR="00706723" w:rsidRPr="00F82028" w:rsidRDefault="00706723" w:rsidP="00706723">
                  <w:pPr>
                    <w:jc w:val="center"/>
                    <w:rPr>
                      <w:rFonts w:ascii="Arial" w:hAnsi="Arial" w:cs="Arial"/>
                      <w:b/>
                      <w:sz w:val="20"/>
                      <w:szCs w:val="20"/>
                    </w:rPr>
                  </w:pPr>
                  <w:r w:rsidRPr="00F82028">
                    <w:rPr>
                      <w:rFonts w:ascii="Arial" w:hAnsi="Arial" w:cs="Arial"/>
                      <w:b/>
                      <w:sz w:val="20"/>
                      <w:szCs w:val="20"/>
                    </w:rPr>
                    <w:t>ΠΑΡΑΣΚΕΥΗ ΧΡΙΣΤΟΦΙΛΟΠΟΥΛΟΥ</w:t>
                  </w:r>
                </w:p>
              </w:txbxContent>
            </v:textbox>
          </v:shape>
        </w:pict>
      </w:r>
    </w:p>
    <w:p w:rsidR="00706723" w:rsidRPr="00360D12" w:rsidRDefault="00706723" w:rsidP="00706723">
      <w:pPr>
        <w:pStyle w:val="NoSpacing"/>
        <w:spacing w:line="300" w:lineRule="exact"/>
        <w:rPr>
          <w:rFonts w:ascii="Palatino Linotype" w:hAnsi="Palatino Linotype"/>
          <w:b/>
          <w:sz w:val="22"/>
        </w:rPr>
      </w:pPr>
    </w:p>
    <w:p w:rsidR="00706723" w:rsidRPr="00417AC1" w:rsidRDefault="00706723" w:rsidP="00706723">
      <w:pPr>
        <w:jc w:val="both"/>
      </w:pPr>
    </w:p>
    <w:p w:rsidR="00706723" w:rsidRPr="00706723" w:rsidRDefault="00706723" w:rsidP="00706723">
      <w:pPr>
        <w:jc w:val="both"/>
      </w:pPr>
    </w:p>
    <w:p w:rsidR="00706723" w:rsidRPr="00706723" w:rsidRDefault="00706723" w:rsidP="00706723">
      <w:pPr>
        <w:jc w:val="both"/>
      </w:pPr>
    </w:p>
    <w:p w:rsidR="00706723" w:rsidRPr="00706723" w:rsidRDefault="00706723" w:rsidP="00706723">
      <w:pPr>
        <w:jc w:val="both"/>
      </w:pPr>
    </w:p>
    <w:p w:rsidR="00706723" w:rsidRPr="00706723" w:rsidRDefault="00706723" w:rsidP="00706723">
      <w:pPr>
        <w:jc w:val="both"/>
      </w:pPr>
    </w:p>
    <w:p w:rsidR="00706723" w:rsidRPr="00706723" w:rsidRDefault="00706723" w:rsidP="00706723">
      <w:pPr>
        <w:jc w:val="both"/>
      </w:pPr>
    </w:p>
    <w:p w:rsidR="00706723" w:rsidRPr="00706723" w:rsidRDefault="00706723" w:rsidP="00706723">
      <w:pPr>
        <w:jc w:val="both"/>
      </w:pPr>
    </w:p>
    <w:p w:rsidR="00706723" w:rsidRPr="00A96394" w:rsidRDefault="00706723" w:rsidP="00706723">
      <w:pPr>
        <w:spacing w:line="276" w:lineRule="auto"/>
        <w:ind w:left="284" w:hanging="284"/>
        <w:jc w:val="both"/>
        <w:rPr>
          <w:rFonts w:ascii="Calibri" w:hAnsi="Calibri"/>
          <w:sz w:val="18"/>
          <w:szCs w:val="18"/>
          <w:u w:val="single"/>
        </w:rPr>
      </w:pPr>
      <w:r w:rsidRPr="00A96394">
        <w:rPr>
          <w:rFonts w:ascii="Calibri" w:hAnsi="Calibri"/>
          <w:sz w:val="18"/>
          <w:szCs w:val="18"/>
          <w:u w:val="single"/>
        </w:rPr>
        <w:t>ΕΣΩΤΕΡΙΚΗ ΔΙΑΝΟΜΗ</w:t>
      </w:r>
    </w:p>
    <w:p w:rsidR="00706723" w:rsidRPr="00A96394" w:rsidRDefault="00706723" w:rsidP="00706723">
      <w:pPr>
        <w:numPr>
          <w:ilvl w:val="0"/>
          <w:numId w:val="1"/>
        </w:numPr>
        <w:ind w:left="284" w:hanging="284"/>
        <w:rPr>
          <w:rFonts w:ascii="Arial" w:hAnsi="Arial" w:cs="Arial"/>
          <w:sz w:val="18"/>
          <w:szCs w:val="18"/>
        </w:rPr>
      </w:pPr>
      <w:r w:rsidRPr="00A96394">
        <w:rPr>
          <w:rFonts w:ascii="Arial" w:hAnsi="Arial" w:cs="Arial"/>
          <w:sz w:val="18"/>
          <w:szCs w:val="18"/>
        </w:rPr>
        <w:t>Γραφείο Υφυπουργού</w:t>
      </w:r>
    </w:p>
    <w:p w:rsidR="00706723" w:rsidRPr="00A96394" w:rsidRDefault="00706723" w:rsidP="00706723">
      <w:pPr>
        <w:numPr>
          <w:ilvl w:val="0"/>
          <w:numId w:val="1"/>
        </w:numPr>
        <w:ind w:left="284" w:hanging="284"/>
        <w:rPr>
          <w:rFonts w:ascii="Arial" w:hAnsi="Arial" w:cs="Arial"/>
          <w:sz w:val="18"/>
          <w:szCs w:val="18"/>
        </w:rPr>
      </w:pPr>
      <w:r w:rsidRPr="00A96394">
        <w:rPr>
          <w:rFonts w:ascii="Arial" w:hAnsi="Arial" w:cs="Arial"/>
          <w:sz w:val="18"/>
          <w:szCs w:val="18"/>
        </w:rPr>
        <w:t>Γραφείο Γενικού Γραμματέα</w:t>
      </w:r>
    </w:p>
    <w:p w:rsidR="00706723" w:rsidRPr="00A96394" w:rsidRDefault="00706723" w:rsidP="00706723">
      <w:pPr>
        <w:numPr>
          <w:ilvl w:val="0"/>
          <w:numId w:val="1"/>
        </w:numPr>
        <w:ind w:left="284" w:hanging="284"/>
        <w:rPr>
          <w:rFonts w:ascii="Arial" w:hAnsi="Arial" w:cs="Arial"/>
          <w:sz w:val="18"/>
          <w:szCs w:val="18"/>
        </w:rPr>
      </w:pPr>
      <w:r w:rsidRPr="00A96394">
        <w:rPr>
          <w:rFonts w:ascii="Arial" w:hAnsi="Arial" w:cs="Arial"/>
          <w:sz w:val="18"/>
          <w:szCs w:val="18"/>
        </w:rPr>
        <w:t>Γραφείο Ειδικού Γραμματέα</w:t>
      </w:r>
    </w:p>
    <w:p w:rsidR="00706723" w:rsidRPr="00A96394" w:rsidRDefault="00706723" w:rsidP="00706723">
      <w:pPr>
        <w:numPr>
          <w:ilvl w:val="0"/>
          <w:numId w:val="1"/>
        </w:numPr>
        <w:ind w:left="284" w:right="-360" w:hanging="284"/>
        <w:jc w:val="both"/>
        <w:rPr>
          <w:rFonts w:ascii="Arial" w:hAnsi="Arial" w:cs="Arial"/>
          <w:sz w:val="18"/>
          <w:szCs w:val="18"/>
        </w:rPr>
      </w:pPr>
      <w:r w:rsidRPr="00A96394">
        <w:rPr>
          <w:rFonts w:ascii="Arial" w:hAnsi="Arial" w:cs="Arial"/>
          <w:sz w:val="18"/>
          <w:szCs w:val="18"/>
        </w:rPr>
        <w:t>Δ/νση Σπουδών Δ.Ε., Τμήμα Α΄</w:t>
      </w:r>
    </w:p>
    <w:p w:rsidR="00706723" w:rsidRPr="00A96394" w:rsidRDefault="00706723" w:rsidP="00706723">
      <w:pPr>
        <w:numPr>
          <w:ilvl w:val="0"/>
          <w:numId w:val="1"/>
        </w:numPr>
        <w:ind w:left="284" w:right="-360" w:hanging="284"/>
        <w:jc w:val="both"/>
        <w:rPr>
          <w:rFonts w:ascii="Arial" w:hAnsi="Arial" w:cs="Arial"/>
          <w:sz w:val="18"/>
          <w:szCs w:val="18"/>
        </w:rPr>
      </w:pPr>
      <w:r w:rsidRPr="00A96394">
        <w:rPr>
          <w:rFonts w:ascii="Arial" w:hAnsi="Arial" w:cs="Arial"/>
          <w:sz w:val="18"/>
          <w:szCs w:val="18"/>
        </w:rPr>
        <w:t xml:space="preserve">Δ/νση Εκκλησιαστικής </w:t>
      </w:r>
      <w:proofErr w:type="spellStart"/>
      <w:r w:rsidRPr="00A96394">
        <w:rPr>
          <w:rFonts w:ascii="Arial" w:hAnsi="Arial" w:cs="Arial"/>
          <w:sz w:val="18"/>
          <w:szCs w:val="18"/>
        </w:rPr>
        <w:t>Εκπ</w:t>
      </w:r>
      <w:proofErr w:type="spellEnd"/>
      <w:r w:rsidRPr="00A96394">
        <w:rPr>
          <w:rFonts w:ascii="Arial" w:hAnsi="Arial" w:cs="Arial"/>
          <w:sz w:val="18"/>
          <w:szCs w:val="18"/>
        </w:rPr>
        <w:t>/σης</w:t>
      </w:r>
    </w:p>
    <w:p w:rsidR="00706723" w:rsidRPr="00A96394" w:rsidRDefault="00706723" w:rsidP="00706723">
      <w:pPr>
        <w:numPr>
          <w:ilvl w:val="0"/>
          <w:numId w:val="1"/>
        </w:numPr>
        <w:ind w:left="284" w:right="-360" w:hanging="284"/>
        <w:jc w:val="both"/>
        <w:rPr>
          <w:rFonts w:ascii="Arial" w:hAnsi="Arial" w:cs="Arial"/>
          <w:sz w:val="18"/>
          <w:szCs w:val="18"/>
        </w:rPr>
      </w:pPr>
      <w:r w:rsidRPr="00A96394">
        <w:rPr>
          <w:rFonts w:ascii="Arial" w:hAnsi="Arial" w:cs="Arial"/>
          <w:sz w:val="18"/>
          <w:szCs w:val="18"/>
        </w:rPr>
        <w:t xml:space="preserve">Δ/νση Ιδιωτικής </w:t>
      </w:r>
      <w:proofErr w:type="spellStart"/>
      <w:r w:rsidRPr="00A96394">
        <w:rPr>
          <w:rFonts w:ascii="Arial" w:hAnsi="Arial" w:cs="Arial"/>
          <w:sz w:val="18"/>
          <w:szCs w:val="18"/>
        </w:rPr>
        <w:t>Εκπ</w:t>
      </w:r>
      <w:proofErr w:type="spellEnd"/>
      <w:r w:rsidRPr="00A96394">
        <w:rPr>
          <w:rFonts w:ascii="Arial" w:hAnsi="Arial" w:cs="Arial"/>
          <w:sz w:val="18"/>
          <w:szCs w:val="18"/>
        </w:rPr>
        <w:t>/σης</w:t>
      </w:r>
    </w:p>
    <w:p w:rsidR="00706723" w:rsidRPr="004A3A2E" w:rsidRDefault="00706723" w:rsidP="00706723">
      <w:pPr>
        <w:numPr>
          <w:ilvl w:val="0"/>
          <w:numId w:val="1"/>
        </w:numPr>
        <w:ind w:left="284" w:right="-360" w:hanging="284"/>
        <w:jc w:val="both"/>
        <w:rPr>
          <w:rFonts w:ascii="Arial" w:hAnsi="Arial" w:cs="Arial"/>
          <w:sz w:val="18"/>
          <w:szCs w:val="18"/>
        </w:rPr>
      </w:pPr>
      <w:r w:rsidRPr="004A3A2E">
        <w:rPr>
          <w:rFonts w:ascii="Arial" w:hAnsi="Arial" w:cs="Arial"/>
          <w:sz w:val="18"/>
          <w:szCs w:val="18"/>
        </w:rPr>
        <w:t>Δ/νση Π.Ο.Δ.Ε.</w:t>
      </w:r>
    </w:p>
    <w:p w:rsidR="00706723" w:rsidRPr="004A3A2E" w:rsidRDefault="00706723" w:rsidP="00706723">
      <w:pPr>
        <w:numPr>
          <w:ilvl w:val="0"/>
          <w:numId w:val="1"/>
        </w:numPr>
        <w:ind w:left="284" w:right="-360" w:hanging="284"/>
        <w:jc w:val="both"/>
        <w:rPr>
          <w:rFonts w:ascii="Arial" w:hAnsi="Arial" w:cs="Arial"/>
          <w:sz w:val="18"/>
          <w:szCs w:val="18"/>
        </w:rPr>
      </w:pPr>
      <w:r w:rsidRPr="004A3A2E">
        <w:rPr>
          <w:rFonts w:ascii="Arial" w:hAnsi="Arial" w:cs="Arial"/>
          <w:sz w:val="18"/>
          <w:szCs w:val="18"/>
        </w:rPr>
        <w:t>Δ/νση Ξένων και Μειονοτικών Σχολείων</w:t>
      </w:r>
    </w:p>
    <w:p w:rsidR="00706723" w:rsidRPr="00A96394" w:rsidRDefault="00706723" w:rsidP="00706723">
      <w:pPr>
        <w:numPr>
          <w:ilvl w:val="0"/>
          <w:numId w:val="1"/>
        </w:numPr>
        <w:ind w:left="284" w:right="-360" w:hanging="284"/>
        <w:jc w:val="both"/>
        <w:rPr>
          <w:rFonts w:ascii="Arial" w:hAnsi="Arial" w:cs="Arial"/>
          <w:sz w:val="18"/>
          <w:szCs w:val="18"/>
        </w:rPr>
      </w:pPr>
      <w:r w:rsidRPr="00A96394">
        <w:rPr>
          <w:rFonts w:ascii="Arial" w:hAnsi="Arial" w:cs="Arial"/>
          <w:sz w:val="18"/>
          <w:szCs w:val="18"/>
        </w:rPr>
        <w:t>Δ/νση Ειδικής Αγωγής</w:t>
      </w:r>
    </w:p>
    <w:p w:rsidR="00706723" w:rsidRPr="00A96394" w:rsidRDefault="00706723" w:rsidP="00706723">
      <w:pPr>
        <w:numPr>
          <w:ilvl w:val="0"/>
          <w:numId w:val="1"/>
        </w:numPr>
        <w:spacing w:line="276" w:lineRule="auto"/>
        <w:ind w:left="284" w:right="-360" w:hanging="284"/>
        <w:jc w:val="both"/>
        <w:rPr>
          <w:rFonts w:ascii="Calibri" w:hAnsi="Calibri"/>
          <w:i/>
          <w:sz w:val="18"/>
          <w:szCs w:val="18"/>
        </w:rPr>
      </w:pPr>
      <w:r w:rsidRPr="00A96394">
        <w:rPr>
          <w:rFonts w:ascii="Arial" w:hAnsi="Arial" w:cs="Arial"/>
          <w:sz w:val="18"/>
          <w:szCs w:val="18"/>
        </w:rPr>
        <w:t>ΣΕΠΕΔ</w:t>
      </w:r>
    </w:p>
    <w:p w:rsidR="003F4655" w:rsidRDefault="003F4655"/>
    <w:sectPr w:rsidR="003F4655" w:rsidSect="00AF6D63">
      <w:footerReference w:type="even" r:id="rId11"/>
      <w:footerReference w:type="default" r:id="rId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92" w:rsidRDefault="009C0860" w:rsidP="000648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64792" w:rsidRDefault="009C0860" w:rsidP="0090702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92" w:rsidRDefault="009C0860" w:rsidP="000648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06723">
      <w:rPr>
        <w:rStyle w:val="a4"/>
        <w:noProof/>
      </w:rPr>
      <w:t>15</w:t>
    </w:r>
    <w:r>
      <w:rPr>
        <w:rStyle w:val="a4"/>
      </w:rPr>
      <w:fldChar w:fldCharType="end"/>
    </w:r>
  </w:p>
  <w:p w:rsidR="00264792" w:rsidRDefault="009C0860" w:rsidP="00907022">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4CA"/>
    <w:multiLevelType w:val="hybridMultilevel"/>
    <w:tmpl w:val="C21C5E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365C64"/>
    <w:multiLevelType w:val="hybridMultilevel"/>
    <w:tmpl w:val="5E649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6830F1"/>
    <w:multiLevelType w:val="hybridMultilevel"/>
    <w:tmpl w:val="B108212A"/>
    <w:lvl w:ilvl="0" w:tplc="2B6ADFD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5B5431D"/>
    <w:multiLevelType w:val="hybridMultilevel"/>
    <w:tmpl w:val="C16A7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6BF2AE1"/>
    <w:multiLevelType w:val="hybridMultilevel"/>
    <w:tmpl w:val="5868E710"/>
    <w:lvl w:ilvl="0" w:tplc="135650AA">
      <w:start w:val="1"/>
      <w:numFmt w:val="bullet"/>
      <w:lvlText w:val="•"/>
      <w:lvlJc w:val="left"/>
      <w:pPr>
        <w:tabs>
          <w:tab w:val="num" w:pos="720"/>
        </w:tabs>
        <w:ind w:left="720" w:hanging="360"/>
      </w:pPr>
      <w:rPr>
        <w:rFonts w:ascii="Times New Roman" w:hAnsi="Times New Roman" w:hint="default"/>
      </w:rPr>
    </w:lvl>
    <w:lvl w:ilvl="1" w:tplc="1768351E" w:tentative="1">
      <w:start w:val="1"/>
      <w:numFmt w:val="bullet"/>
      <w:lvlText w:val="•"/>
      <w:lvlJc w:val="left"/>
      <w:pPr>
        <w:tabs>
          <w:tab w:val="num" w:pos="1440"/>
        </w:tabs>
        <w:ind w:left="1440" w:hanging="360"/>
      </w:pPr>
      <w:rPr>
        <w:rFonts w:ascii="Times New Roman" w:hAnsi="Times New Roman" w:hint="default"/>
      </w:rPr>
    </w:lvl>
    <w:lvl w:ilvl="2" w:tplc="3C20F5C2" w:tentative="1">
      <w:start w:val="1"/>
      <w:numFmt w:val="bullet"/>
      <w:lvlText w:val="•"/>
      <w:lvlJc w:val="left"/>
      <w:pPr>
        <w:tabs>
          <w:tab w:val="num" w:pos="2160"/>
        </w:tabs>
        <w:ind w:left="2160" w:hanging="360"/>
      </w:pPr>
      <w:rPr>
        <w:rFonts w:ascii="Times New Roman" w:hAnsi="Times New Roman" w:hint="default"/>
      </w:rPr>
    </w:lvl>
    <w:lvl w:ilvl="3" w:tplc="9A6214B2" w:tentative="1">
      <w:start w:val="1"/>
      <w:numFmt w:val="bullet"/>
      <w:lvlText w:val="•"/>
      <w:lvlJc w:val="left"/>
      <w:pPr>
        <w:tabs>
          <w:tab w:val="num" w:pos="2880"/>
        </w:tabs>
        <w:ind w:left="2880" w:hanging="360"/>
      </w:pPr>
      <w:rPr>
        <w:rFonts w:ascii="Times New Roman" w:hAnsi="Times New Roman" w:hint="default"/>
      </w:rPr>
    </w:lvl>
    <w:lvl w:ilvl="4" w:tplc="6B90E0A0" w:tentative="1">
      <w:start w:val="1"/>
      <w:numFmt w:val="bullet"/>
      <w:lvlText w:val="•"/>
      <w:lvlJc w:val="left"/>
      <w:pPr>
        <w:tabs>
          <w:tab w:val="num" w:pos="3600"/>
        </w:tabs>
        <w:ind w:left="3600" w:hanging="360"/>
      </w:pPr>
      <w:rPr>
        <w:rFonts w:ascii="Times New Roman" w:hAnsi="Times New Roman" w:hint="default"/>
      </w:rPr>
    </w:lvl>
    <w:lvl w:ilvl="5" w:tplc="FA2AE2DE" w:tentative="1">
      <w:start w:val="1"/>
      <w:numFmt w:val="bullet"/>
      <w:lvlText w:val="•"/>
      <w:lvlJc w:val="left"/>
      <w:pPr>
        <w:tabs>
          <w:tab w:val="num" w:pos="4320"/>
        </w:tabs>
        <w:ind w:left="4320" w:hanging="360"/>
      </w:pPr>
      <w:rPr>
        <w:rFonts w:ascii="Times New Roman" w:hAnsi="Times New Roman" w:hint="default"/>
      </w:rPr>
    </w:lvl>
    <w:lvl w:ilvl="6" w:tplc="1C009C9A" w:tentative="1">
      <w:start w:val="1"/>
      <w:numFmt w:val="bullet"/>
      <w:lvlText w:val="•"/>
      <w:lvlJc w:val="left"/>
      <w:pPr>
        <w:tabs>
          <w:tab w:val="num" w:pos="5040"/>
        </w:tabs>
        <w:ind w:left="5040" w:hanging="360"/>
      </w:pPr>
      <w:rPr>
        <w:rFonts w:ascii="Times New Roman" w:hAnsi="Times New Roman" w:hint="default"/>
      </w:rPr>
    </w:lvl>
    <w:lvl w:ilvl="7" w:tplc="5EDA542E" w:tentative="1">
      <w:start w:val="1"/>
      <w:numFmt w:val="bullet"/>
      <w:lvlText w:val="•"/>
      <w:lvlJc w:val="left"/>
      <w:pPr>
        <w:tabs>
          <w:tab w:val="num" w:pos="5760"/>
        </w:tabs>
        <w:ind w:left="5760" w:hanging="360"/>
      </w:pPr>
      <w:rPr>
        <w:rFonts w:ascii="Times New Roman" w:hAnsi="Times New Roman" w:hint="default"/>
      </w:rPr>
    </w:lvl>
    <w:lvl w:ilvl="8" w:tplc="01185C4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B5100C"/>
    <w:multiLevelType w:val="hybridMultilevel"/>
    <w:tmpl w:val="9B3A7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6843AB"/>
    <w:multiLevelType w:val="hybridMultilevel"/>
    <w:tmpl w:val="8C08B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98011C"/>
    <w:multiLevelType w:val="hybridMultilevel"/>
    <w:tmpl w:val="8E1EB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5F55FCA"/>
    <w:multiLevelType w:val="hybridMultilevel"/>
    <w:tmpl w:val="330C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EE5563"/>
    <w:multiLevelType w:val="hybridMultilevel"/>
    <w:tmpl w:val="EBF48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DB93D04"/>
    <w:multiLevelType w:val="hybridMultilevel"/>
    <w:tmpl w:val="2B142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C2A6241"/>
    <w:multiLevelType w:val="multilevel"/>
    <w:tmpl w:val="3EF8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F4087F"/>
    <w:multiLevelType w:val="hybridMultilevel"/>
    <w:tmpl w:val="7078159C"/>
    <w:lvl w:ilvl="0" w:tplc="48881992">
      <w:start w:val="2"/>
      <w:numFmt w:val="bullet"/>
      <w:lvlText w:val="-"/>
      <w:lvlJc w:val="left"/>
      <w:pPr>
        <w:tabs>
          <w:tab w:val="num" w:pos="723"/>
        </w:tabs>
        <w:ind w:left="723" w:hanging="360"/>
      </w:pPr>
      <w:rPr>
        <w:rFonts w:ascii="Times New Roman" w:eastAsia="Times New Roman" w:hAnsi="Times New Roman" w:cs="Times New Roman" w:hint="default"/>
      </w:rPr>
    </w:lvl>
    <w:lvl w:ilvl="1" w:tplc="04080003" w:tentative="1">
      <w:start w:val="1"/>
      <w:numFmt w:val="bullet"/>
      <w:lvlText w:val="o"/>
      <w:lvlJc w:val="left"/>
      <w:pPr>
        <w:tabs>
          <w:tab w:val="num" w:pos="1443"/>
        </w:tabs>
        <w:ind w:left="1443" w:hanging="360"/>
      </w:pPr>
      <w:rPr>
        <w:rFonts w:ascii="Courier New" w:hAnsi="Courier New" w:cs="Courier New" w:hint="default"/>
      </w:rPr>
    </w:lvl>
    <w:lvl w:ilvl="2" w:tplc="04080005" w:tentative="1">
      <w:start w:val="1"/>
      <w:numFmt w:val="bullet"/>
      <w:lvlText w:val=""/>
      <w:lvlJc w:val="left"/>
      <w:pPr>
        <w:tabs>
          <w:tab w:val="num" w:pos="2163"/>
        </w:tabs>
        <w:ind w:left="2163" w:hanging="360"/>
      </w:pPr>
      <w:rPr>
        <w:rFonts w:ascii="Wingdings" w:hAnsi="Wingdings" w:hint="default"/>
      </w:rPr>
    </w:lvl>
    <w:lvl w:ilvl="3" w:tplc="04080001" w:tentative="1">
      <w:start w:val="1"/>
      <w:numFmt w:val="bullet"/>
      <w:lvlText w:val=""/>
      <w:lvlJc w:val="left"/>
      <w:pPr>
        <w:tabs>
          <w:tab w:val="num" w:pos="2883"/>
        </w:tabs>
        <w:ind w:left="2883" w:hanging="360"/>
      </w:pPr>
      <w:rPr>
        <w:rFonts w:ascii="Symbol" w:hAnsi="Symbol" w:hint="default"/>
      </w:rPr>
    </w:lvl>
    <w:lvl w:ilvl="4" w:tplc="04080003" w:tentative="1">
      <w:start w:val="1"/>
      <w:numFmt w:val="bullet"/>
      <w:lvlText w:val="o"/>
      <w:lvlJc w:val="left"/>
      <w:pPr>
        <w:tabs>
          <w:tab w:val="num" w:pos="3603"/>
        </w:tabs>
        <w:ind w:left="3603" w:hanging="360"/>
      </w:pPr>
      <w:rPr>
        <w:rFonts w:ascii="Courier New" w:hAnsi="Courier New" w:cs="Courier New" w:hint="default"/>
      </w:rPr>
    </w:lvl>
    <w:lvl w:ilvl="5" w:tplc="04080005" w:tentative="1">
      <w:start w:val="1"/>
      <w:numFmt w:val="bullet"/>
      <w:lvlText w:val=""/>
      <w:lvlJc w:val="left"/>
      <w:pPr>
        <w:tabs>
          <w:tab w:val="num" w:pos="4323"/>
        </w:tabs>
        <w:ind w:left="4323" w:hanging="360"/>
      </w:pPr>
      <w:rPr>
        <w:rFonts w:ascii="Wingdings" w:hAnsi="Wingdings" w:hint="default"/>
      </w:rPr>
    </w:lvl>
    <w:lvl w:ilvl="6" w:tplc="04080001" w:tentative="1">
      <w:start w:val="1"/>
      <w:numFmt w:val="bullet"/>
      <w:lvlText w:val=""/>
      <w:lvlJc w:val="left"/>
      <w:pPr>
        <w:tabs>
          <w:tab w:val="num" w:pos="5043"/>
        </w:tabs>
        <w:ind w:left="5043" w:hanging="360"/>
      </w:pPr>
      <w:rPr>
        <w:rFonts w:ascii="Symbol" w:hAnsi="Symbol" w:hint="default"/>
      </w:rPr>
    </w:lvl>
    <w:lvl w:ilvl="7" w:tplc="04080003" w:tentative="1">
      <w:start w:val="1"/>
      <w:numFmt w:val="bullet"/>
      <w:lvlText w:val="o"/>
      <w:lvlJc w:val="left"/>
      <w:pPr>
        <w:tabs>
          <w:tab w:val="num" w:pos="5763"/>
        </w:tabs>
        <w:ind w:left="5763" w:hanging="360"/>
      </w:pPr>
      <w:rPr>
        <w:rFonts w:ascii="Courier New" w:hAnsi="Courier New" w:cs="Courier New" w:hint="default"/>
      </w:rPr>
    </w:lvl>
    <w:lvl w:ilvl="8" w:tplc="04080005" w:tentative="1">
      <w:start w:val="1"/>
      <w:numFmt w:val="bullet"/>
      <w:lvlText w:val=""/>
      <w:lvlJc w:val="left"/>
      <w:pPr>
        <w:tabs>
          <w:tab w:val="num" w:pos="6483"/>
        </w:tabs>
        <w:ind w:left="6483" w:hanging="360"/>
      </w:pPr>
      <w:rPr>
        <w:rFonts w:ascii="Wingdings" w:hAnsi="Wingdings" w:hint="default"/>
      </w:rPr>
    </w:lvl>
  </w:abstractNum>
  <w:abstractNum w:abstractNumId="13">
    <w:nsid w:val="6EDE0B80"/>
    <w:multiLevelType w:val="hybridMultilevel"/>
    <w:tmpl w:val="AEE61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28B0147"/>
    <w:multiLevelType w:val="hybridMultilevel"/>
    <w:tmpl w:val="76089C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3A9630D"/>
    <w:multiLevelType w:val="hybridMultilevel"/>
    <w:tmpl w:val="5B183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6"/>
  </w:num>
  <w:num w:numId="5">
    <w:abstractNumId w:val="13"/>
  </w:num>
  <w:num w:numId="6">
    <w:abstractNumId w:val="11"/>
  </w:num>
  <w:num w:numId="7">
    <w:abstractNumId w:val="0"/>
  </w:num>
  <w:num w:numId="8">
    <w:abstractNumId w:val="8"/>
  </w:num>
  <w:num w:numId="9">
    <w:abstractNumId w:val="15"/>
  </w:num>
  <w:num w:numId="10">
    <w:abstractNumId w:val="10"/>
  </w:num>
  <w:num w:numId="11">
    <w:abstractNumId w:val="14"/>
  </w:num>
  <w:num w:numId="12">
    <w:abstractNumId w:val="5"/>
  </w:num>
  <w:num w:numId="13">
    <w:abstractNumId w:val="3"/>
  </w:num>
  <w:num w:numId="14">
    <w:abstractNumId w:val="4"/>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723"/>
    <w:rsid w:val="003F4655"/>
    <w:rsid w:val="00706723"/>
    <w:rsid w:val="009C08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2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nhideWhenUsed/>
    <w:qFormat/>
    <w:rsid w:val="00706723"/>
    <w:pPr>
      <w:keepNext/>
      <w:spacing w:before="240" w:after="60"/>
      <w:outlineLvl w:val="1"/>
    </w:pPr>
    <w:rPr>
      <w:rFonts w:ascii="Cambria" w:hAnsi="Cambria"/>
      <w:b/>
      <w:bCs/>
      <w:i/>
      <w:iCs/>
      <w:sz w:val="28"/>
      <w:szCs w:val="28"/>
    </w:rPr>
  </w:style>
  <w:style w:type="paragraph" w:styleId="3">
    <w:name w:val="heading 3"/>
    <w:basedOn w:val="a"/>
    <w:next w:val="a"/>
    <w:link w:val="3Char"/>
    <w:unhideWhenUsed/>
    <w:qFormat/>
    <w:rsid w:val="00706723"/>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70672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06723"/>
    <w:rPr>
      <w:rFonts w:ascii="Cambria" w:eastAsia="Times New Roman" w:hAnsi="Cambria" w:cs="Times New Roman"/>
      <w:b/>
      <w:bCs/>
      <w:i/>
      <w:iCs/>
      <w:sz w:val="28"/>
      <w:szCs w:val="28"/>
      <w:lang w:eastAsia="el-GR"/>
    </w:rPr>
  </w:style>
  <w:style w:type="character" w:customStyle="1" w:styleId="3Char">
    <w:name w:val="Επικεφαλίδα 3 Char"/>
    <w:basedOn w:val="a0"/>
    <w:link w:val="3"/>
    <w:rsid w:val="00706723"/>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706723"/>
    <w:rPr>
      <w:rFonts w:ascii="Calibri" w:eastAsia="Times New Roman" w:hAnsi="Calibri" w:cs="Times New Roman"/>
      <w:b/>
      <w:bCs/>
      <w:sz w:val="28"/>
      <w:szCs w:val="28"/>
      <w:lang w:eastAsia="el-GR"/>
    </w:rPr>
  </w:style>
  <w:style w:type="paragraph" w:styleId="a3">
    <w:name w:val="footer"/>
    <w:basedOn w:val="a"/>
    <w:link w:val="Char"/>
    <w:rsid w:val="00706723"/>
    <w:pPr>
      <w:tabs>
        <w:tab w:val="center" w:pos="4153"/>
        <w:tab w:val="right" w:pos="8306"/>
      </w:tabs>
    </w:pPr>
    <w:rPr>
      <w:lang/>
    </w:rPr>
  </w:style>
  <w:style w:type="character" w:customStyle="1" w:styleId="Char">
    <w:name w:val="Υποσέλιδο Char"/>
    <w:basedOn w:val="a0"/>
    <w:link w:val="a3"/>
    <w:rsid w:val="00706723"/>
    <w:rPr>
      <w:rFonts w:ascii="Times New Roman" w:eastAsia="Times New Roman" w:hAnsi="Times New Roman" w:cs="Times New Roman"/>
      <w:sz w:val="24"/>
      <w:szCs w:val="24"/>
      <w:lang/>
    </w:rPr>
  </w:style>
  <w:style w:type="character" w:styleId="a4">
    <w:name w:val="page number"/>
    <w:basedOn w:val="a0"/>
    <w:rsid w:val="00706723"/>
  </w:style>
  <w:style w:type="paragraph" w:customStyle="1" w:styleId="NoSpacing">
    <w:name w:val="No Spacing"/>
    <w:rsid w:val="00706723"/>
    <w:pPr>
      <w:suppressAutoHyphens/>
      <w:spacing w:after="0" w:line="100" w:lineRule="atLeast"/>
    </w:pPr>
    <w:rPr>
      <w:rFonts w:ascii="Times New Roman" w:eastAsia="Arial Unicode MS"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_____Microsoft_Office_PowerPoint2.sl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_____Microsoft_Office_PowerPoint1.sldx"/><Relationship Id="rId11" Type="http://schemas.openxmlformats.org/officeDocument/2006/relationships/footer" Target="footer1.xml"/><Relationship Id="rId5" Type="http://schemas.openxmlformats.org/officeDocument/2006/relationships/image" Target="media/image1.e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tovima.gr/feed/editors/?edid=118"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5408</Words>
  <Characters>29204</Characters>
  <Application>Microsoft Office Word</Application>
  <DocSecurity>0</DocSecurity>
  <Lines>243</Lines>
  <Paragraphs>69</Paragraphs>
  <ScaleCrop>false</ScaleCrop>
  <Company/>
  <LinksUpToDate>false</LinksUpToDate>
  <CharactersWithSpaces>34543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2011-11-05T20:44:00Z</dcterms:created>
  <dcterms:modified xsi:type="dcterms:W3CDTF">2011-11-05T20:44:00Z</dcterms:modified>
</cp:coreProperties>
</file>